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Arial" w:cs="Arial" w:eastAsia="Arial" w:hAnsi="Arial"/>
          <w:b w:val="1"/>
          <w:i w:val="0"/>
          <w:smallCaps w:val="0"/>
          <w:strike w:val="0"/>
          <w:color w:val="000000"/>
          <w:sz w:val="56"/>
          <w:szCs w:val="56"/>
          <w:u w:val="none"/>
          <w:shd w:fill="auto" w:val="clear"/>
          <w:vertAlign w:val="baseline"/>
        </w:rPr>
      </w:pP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 xml:space="preserve"> MEP Zuid-Holland 202</w:t>
      </w:r>
      <w:r w:rsidDel="00000000" w:rsidR="00000000" w:rsidRPr="00000000">
        <w:rPr>
          <w:b w:val="1"/>
          <w:sz w:val="56"/>
          <w:szCs w:val="56"/>
          <w:rtl w:val="0"/>
        </w:rPr>
        <w:t xml:space="preserve">4</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br w:type="textWrapping"/>
        <w:t xml:space="preserve">Conferentieboek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483870</wp:posOffset>
            </wp:positionH>
            <wp:positionV relativeFrom="paragraph">
              <wp:posOffset>249674</wp:posOffset>
            </wp:positionV>
            <wp:extent cx="4762500" cy="4762500"/>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62500" cy="4762500"/>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Inhoudsopgave</w:t>
      </w:r>
    </w:p>
    <w:sdt>
      <w:sdtPr>
        <w:docPartObj>
          <w:docPartGallery w:val="Table of Contents"/>
          <w:docPartUnique w:val="1"/>
        </w:docPartObj>
      </w:sdtPr>
      <w:sdtContent>
        <w:p w:rsidR="00000000" w:rsidDel="00000000" w:rsidP="00000000" w:rsidRDefault="00000000" w:rsidRPr="00000000" w14:paraId="0000001A">
          <w:pPr>
            <w:widowControl w:val="0"/>
            <w:tabs>
              <w:tab w:val="right" w:leader="dot" w:pos="12000"/>
            </w:tabs>
            <w:spacing w:after="0" w:before="60" w:line="3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Wat ga ik doen?</w:t>
              <w:tab/>
              <w:t xml:space="preserve">3</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after="0" w:before="60" w:line="360" w:lineRule="auto"/>
            <w:ind w:left="360" w:firstLine="0"/>
            <w:rPr>
              <w:color w:val="000000"/>
              <w:u w:val="no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Algemene regels</w:t>
              <w:tab/>
              <w:t xml:space="preserve">3</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after="0" w:before="60" w:line="360" w:lineRule="auto"/>
            <w:ind w:left="360" w:firstLine="0"/>
            <w:rPr>
              <w:color w:val="000000"/>
              <w:u w:val="no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landenspeeches</w:t>
              <w:tab/>
              <w:t xml:space="preserve">3</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after="0" w:before="60" w:line="360" w:lineRule="auto"/>
            <w:ind w:left="360" w:firstLine="0"/>
            <w:rPr>
              <w:color w:val="000000"/>
              <w:u w:val="no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Commissievergaderingen en resoluties</w:t>
              <w:tab/>
              <w:t xml:space="preserve">3</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after="0" w:before="60" w:line="360" w:lineRule="auto"/>
            <w:ind w:left="360" w:firstLine="0"/>
            <w:rPr>
              <w:color w:val="000000"/>
              <w:u w:val="no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Lobbyen, amenderen en het voorbereiden van de plenaire vergadering</w:t>
              <w:tab/>
              <w:t xml:space="preserve">4</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after="0" w:before="60" w:line="360" w:lineRule="auto"/>
            <w:ind w:left="360" w:firstLine="0"/>
            <w:rPr>
              <w:color w:val="000000"/>
              <w:u w:val="no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Plenaire vergadering</w:t>
              <w:tab/>
              <w:t xml:space="preserve">5</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after="0" w:before="60" w:line="360" w:lineRule="auto"/>
            <w:ind w:left="360" w:firstLine="0"/>
            <w:rPr>
              <w:color w:val="000000"/>
              <w:u w:val="no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MEP-Pers</w:t>
              <w:tab/>
              <w:t xml:space="preserve">6</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after="0" w:before="60" w:line="360" w:lineRule="auto"/>
            <w:rPr>
              <w:b w:val="1"/>
              <w:color w:val="000000"/>
              <w:u w:val="none"/>
            </w:rPr>
          </w:pPr>
          <w:hyperlink w:anchor="_heading=h.2s8eyo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Programma</w:t>
              <w:tab/>
              <w:t xml:space="preserve">7</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after="0" w:before="60" w:line="360" w:lineRule="auto"/>
            <w:rPr>
              <w:b w:val="1"/>
              <w:color w:val="000000"/>
              <w:u w:val="none"/>
            </w:rPr>
          </w:pPr>
          <w:hyperlink w:anchor="_heading=h.h4pjxun2ni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Begrippenlijst</w:t>
              <w:tab/>
              <w:t xml:space="preserve">8</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after="0" w:before="60" w:line="360" w:lineRule="auto"/>
            <w:rPr>
              <w:b w:val="1"/>
              <w:color w:val="000000"/>
              <w:u w:val="none"/>
            </w:rPr>
          </w:pPr>
          <w:hyperlink w:anchor="_heading=h.c6ta64yfy18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Contactgegevens</w:t>
              <w:tab/>
              <w:t xml:space="preserve">9</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after="0" w:before="60" w:line="360" w:lineRule="auto"/>
            <w:rPr>
              <w:b w:val="1"/>
              <w:color w:val="000000"/>
              <w:u w:val="none"/>
            </w:rPr>
          </w:pPr>
          <w:hyperlink w:anchor="_heading=h.17dp8v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Bijlage 1: Voorbeeld resolutie</w:t>
              <w:tab/>
              <w:t xml:space="preserve">10</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after="0" w:before="60" w:line="360" w:lineRule="auto"/>
            <w:rPr>
              <w:b w:val="1"/>
              <w:color w:val="000000"/>
              <w:u w:val="none"/>
            </w:rPr>
          </w:pPr>
          <w:hyperlink w:anchor="_heading=h.kiih0o7gb60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Bijlage 2: Landenverdeling en commissies</w:t>
              <w:tab/>
              <w:t xml:space="preserve">13</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after="0" w:before="60" w:line="360" w:lineRule="auto"/>
            <w:rPr>
              <w:b w:val="1"/>
              <w:color w:val="000000"/>
              <w:u w:val="none"/>
            </w:rPr>
          </w:pPr>
          <w:hyperlink w:anchor="_heading=h.dkpj9ui3v6u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Bijlage 3: Vraagstukken</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Model European Parliament Zuid-Holland</w:t>
      </w:r>
    </w:p>
    <w:p w:rsidR="00000000" w:rsidDel="00000000" w:rsidP="00000000" w:rsidRDefault="00000000" w:rsidRPr="00000000" w14:paraId="0000002A">
      <w:pPr>
        <w:jc w:val="both"/>
        <w:rPr/>
      </w:pPr>
      <w:r w:rsidDel="00000000" w:rsidR="00000000" w:rsidRPr="00000000">
        <w:rPr>
          <w:rtl w:val="0"/>
        </w:rPr>
        <w:br w:type="textWrapping"/>
        <w:t xml:space="preserve">Van 7 t/m 9 februari 2024 doe je mee aan het Model European Parliament Zuid-Holland. Tijdens deze driedaagse conferentie zal je samen met leerlingen van tien Zuid-Hollandse scholen het Europese Parlement naspelen. Elke school vertegenwoordigt een ander lidstaat van de Europese Unie en strijdt voor het belang van dat land. </w:t>
      </w:r>
    </w:p>
    <w:p w:rsidR="00000000" w:rsidDel="00000000" w:rsidP="00000000" w:rsidRDefault="00000000" w:rsidRPr="00000000" w14:paraId="0000002B">
      <w:pPr>
        <w:jc w:val="both"/>
        <w:rPr/>
      </w:pPr>
      <w:r w:rsidDel="00000000" w:rsidR="00000000" w:rsidRPr="00000000">
        <w:rPr>
          <w:rtl w:val="0"/>
        </w:rPr>
        <w:t xml:space="preserve">De eerste twee dagen doen delegatieleden dit in één van de zes commissies. Elke commissie behandelt een actueel vraagstuk dat zich afspeelt binnen de grenzen van de EU. Door samen te werken, formuleren de commissieleden de problemen uit het vraagstuk en bedenken ze bijbehorende oplossingen. Dit alles wordt opgeschreven in een resolutie bestaande uit de probleemstellingen (Introductory Clauses (IC’s)) en oplossingen (Operative Clauses (OC’s)).</w:t>
      </w:r>
    </w:p>
    <w:p w:rsidR="00000000" w:rsidDel="00000000" w:rsidP="00000000" w:rsidRDefault="00000000" w:rsidRPr="00000000" w14:paraId="0000002C">
      <w:pPr>
        <w:jc w:val="both"/>
        <w:rPr/>
      </w:pPr>
      <w:r w:rsidDel="00000000" w:rsidR="00000000" w:rsidRPr="00000000">
        <w:rPr>
          <w:rtl w:val="0"/>
        </w:rPr>
        <w:t xml:space="preserve">Op dag drie zal elke commissie haar resolutie verdedigen in de plenaire vergadering. De commissies krijgen de kans hun resolutie te introduceren, delegaties kunnen de resolutie amenderen en in het open debat kan iedereen argumenten voor of tegen de resolutie naar voren brengen. Naar aanleiding van dit debat zal er door de Europarlementariërs gestemd worden over de resolutie. </w:t>
      </w:r>
    </w:p>
    <w:p w:rsidR="00000000" w:rsidDel="00000000" w:rsidP="00000000" w:rsidRDefault="00000000" w:rsidRPr="00000000" w14:paraId="0000002D">
      <w:pPr>
        <w:jc w:val="both"/>
        <w:rPr/>
      </w:pPr>
      <w:r w:rsidDel="00000000" w:rsidR="00000000" w:rsidRPr="00000000">
        <w:rPr>
          <w:rtl w:val="0"/>
        </w:rPr>
        <w:t xml:space="preserve">Tijdens de conferentie komen er ook gastsprekers langs, wie dat zijn wordt later bekend gemaakt. Zij zullen een inkijkje geven in hun werk en natuurlijk is er ook ruimte voor jullie om vragen te stellen, dus zorg dat je voorbereid bent! Woensdag sluiten we de dag af met een diner en donderdag met een borrel. Daar krijgen jullie ook de mogelijkheid om te lobbyen voor amendementen. Daarover lees je zo meer. </w:t>
      </w:r>
    </w:p>
    <w:p w:rsidR="00000000" w:rsidDel="00000000" w:rsidP="00000000" w:rsidRDefault="00000000" w:rsidRPr="00000000" w14:paraId="0000002E">
      <w:pPr>
        <w:jc w:val="both"/>
        <w:rPr/>
      </w:pPr>
      <w:r w:rsidDel="00000000" w:rsidR="00000000" w:rsidRPr="00000000">
        <w:rPr>
          <w:rtl w:val="0"/>
        </w:rPr>
        <w:t xml:space="preserve">Van dit alles zal onze eigen MEP-pers verslag doen. Tijdens de conferentie zullen de journalisten rondlopen om foto’s te nemen, interviews te houden en video’s op te nemen. Ook houden zijn de instagram pagina en website bij, en maken zij een eindkrant. </w:t>
      </w:r>
    </w:p>
    <w:p w:rsidR="00000000" w:rsidDel="00000000" w:rsidP="00000000" w:rsidRDefault="00000000" w:rsidRPr="00000000" w14:paraId="0000002F">
      <w:pPr>
        <w:jc w:val="both"/>
        <w:rPr/>
      </w:pPr>
      <w:r w:rsidDel="00000000" w:rsidR="00000000" w:rsidRPr="00000000">
        <w:rPr>
          <w:rtl w:val="0"/>
        </w:rPr>
        <w:t xml:space="preserve">In de rest van dit conferentieboek vind je meer informatie over de conferentie, zoals het programma en de vraagstukken. Ook leggen we nog een keer uit hoe de vergaderingen in elkaar zitten en is er een begrippenlijst.</w:t>
      </w:r>
    </w:p>
    <w:p w:rsidR="00000000" w:rsidDel="00000000" w:rsidP="00000000" w:rsidRDefault="00000000" w:rsidRPr="00000000" w14:paraId="00000030">
      <w:pPr>
        <w:jc w:val="both"/>
        <w:rPr/>
      </w:pPr>
      <w:r w:rsidDel="00000000" w:rsidR="00000000" w:rsidRPr="00000000">
        <w:rPr>
          <w:rtl w:val="0"/>
        </w:rPr>
        <w:t xml:space="preserve">We hopen dat jullie drie leuke en interessante dagen zullen hebben!</w:t>
      </w:r>
    </w:p>
    <w:p w:rsidR="00000000" w:rsidDel="00000000" w:rsidP="00000000" w:rsidRDefault="00000000" w:rsidRPr="00000000" w14:paraId="00000031">
      <w:pPr>
        <w:jc w:val="both"/>
        <w:rPr/>
      </w:pPr>
      <w:r w:rsidDel="00000000" w:rsidR="00000000" w:rsidRPr="00000000">
        <w:rPr>
          <w:rtl w:val="0"/>
        </w:rPr>
        <w:t xml:space="preserve">Bestuur MEP Zuid-Holland</w:t>
      </w:r>
    </w:p>
    <w:p w:rsidR="00000000" w:rsidDel="00000000" w:rsidP="00000000" w:rsidRDefault="00000000" w:rsidRPr="00000000" w14:paraId="0000003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vertAlign w:val="baseline"/>
        </w:rPr>
      </w:pPr>
      <w:bookmarkStart w:colFirst="0" w:colLast="0" w:name="_heading=h.1fob9te" w:id="2"/>
      <w:bookmarkEnd w:id="2"/>
      <w:r w:rsidDel="00000000" w:rsidR="00000000" w:rsidRPr="00000000">
        <w:rPr>
          <w:vertAlign w:val="baseline"/>
          <w:rtl w:val="0"/>
        </w:rPr>
        <w:t xml:space="preserve">Wat ga ik doen?</w:t>
      </w:r>
    </w:p>
    <w:p w:rsidR="00000000" w:rsidDel="00000000" w:rsidP="00000000" w:rsidRDefault="00000000" w:rsidRPr="00000000" w14:paraId="00000034">
      <w:pPr>
        <w:jc w:val="both"/>
        <w:rPr/>
      </w:pPr>
      <w:r w:rsidDel="00000000" w:rsidR="00000000" w:rsidRPr="00000000">
        <w:rPr>
          <w:rtl w:val="0"/>
        </w:rPr>
        <w:t xml:space="preserve">De driedaagse conferentie van MEP Zuid-Holland bestaat uit verschillende onderdelen. Hier vind je meer informatie over de verschillende aspecten van de conferentie en wat je nodig hebt om daar het beste uit te halen.</w:t>
      </w:r>
    </w:p>
    <w:p w:rsidR="00000000" w:rsidDel="00000000" w:rsidP="00000000" w:rsidRDefault="00000000" w:rsidRPr="00000000" w14:paraId="00000035">
      <w:pPr>
        <w:pStyle w:val="Heading2"/>
        <w:rPr>
          <w:vertAlign w:val="baseline"/>
        </w:rPr>
      </w:pPr>
      <w:bookmarkStart w:colFirst="0" w:colLast="0" w:name="_heading=h.3znysh7" w:id="3"/>
      <w:bookmarkEnd w:id="3"/>
      <w:r w:rsidDel="00000000" w:rsidR="00000000" w:rsidRPr="00000000">
        <w:rPr>
          <w:vertAlign w:val="baseline"/>
          <w:rtl w:val="0"/>
        </w:rPr>
        <w:t xml:space="preserve">Algemene regels</w:t>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zijn te gast op het Provinciehuis. In de gangen en zalen ben je rustig en veroorzaak je geen overlast.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 commissiezalen is het alleen toegestaan water te drinken. Eten en drinken doe je op de gang of op de daarvoor aangewezen plekken door de provincie.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Microfoons in de Statenzaal en vergaderruimtes worden alleen gebruikt wanneer de voorzitter dat zegt.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Gedelegeerden komen net gekleed naar de conferentie.</w:t>
      </w:r>
      <w:r w:rsidDel="00000000" w:rsidR="00000000" w:rsidRPr="00000000">
        <w:rPr>
          <w:rtl w:val="0"/>
        </w:rPr>
      </w:r>
    </w:p>
    <w:p w:rsidR="00000000" w:rsidDel="00000000" w:rsidP="00000000" w:rsidRDefault="00000000" w:rsidRPr="00000000" w14:paraId="0000003A">
      <w:pPr>
        <w:pStyle w:val="Heading2"/>
        <w:jc w:val="both"/>
        <w:rPr>
          <w:vertAlign w:val="baseline"/>
        </w:rPr>
      </w:pPr>
      <w:bookmarkStart w:colFirst="0" w:colLast="0" w:name="_heading=h.2et92p0" w:id="4"/>
      <w:bookmarkEnd w:id="4"/>
      <w:r w:rsidDel="00000000" w:rsidR="00000000" w:rsidRPr="00000000">
        <w:rPr>
          <w:vertAlign w:val="baseline"/>
          <w:rtl w:val="0"/>
        </w:rPr>
        <w:t xml:space="preserve">Opening: landenspeeches</w:t>
      </w:r>
    </w:p>
    <w:p w:rsidR="00000000" w:rsidDel="00000000" w:rsidP="00000000" w:rsidRDefault="00000000" w:rsidRPr="00000000" w14:paraId="0000003B">
      <w:pPr>
        <w:jc w:val="both"/>
        <w:rPr/>
      </w:pPr>
      <w:r w:rsidDel="00000000" w:rsidR="00000000" w:rsidRPr="00000000">
        <w:rPr>
          <w:rtl w:val="0"/>
        </w:rPr>
        <w:t xml:space="preserve">Vorig jaar werd </w:t>
      </w:r>
      <w:r w:rsidDel="00000000" w:rsidR="00000000" w:rsidRPr="00000000">
        <w:rPr>
          <w:rtl w:val="0"/>
        </w:rPr>
        <w:t xml:space="preserve">de conferentie op de woensdagochtend plenair geopend door de gedeputeerde Internationale Zaken van de provincie Zuid-Holland. Dit jaar zal er weer een gastspreker op het programma staan. Daarna zijn jullie aan het woord. De aangewezen delegatieleider van elke lidstaat geeft een landenspeech van maximaal drie minuten. In de speech introduceert de delegatieleider het land en kan er al worden ingegaan op de belangrijkste belangen van de lidstaat.</w:t>
      </w:r>
    </w:p>
    <w:p w:rsidR="00000000" w:rsidDel="00000000" w:rsidP="00000000" w:rsidRDefault="00000000" w:rsidRPr="00000000" w14:paraId="0000003C">
      <w:pPr>
        <w:pStyle w:val="Heading2"/>
        <w:jc w:val="both"/>
        <w:rPr>
          <w:vertAlign w:val="baseline"/>
        </w:rPr>
      </w:pPr>
      <w:bookmarkStart w:colFirst="0" w:colLast="0" w:name="_heading=h.tyjcwt" w:id="5"/>
      <w:bookmarkEnd w:id="5"/>
      <w:r w:rsidDel="00000000" w:rsidR="00000000" w:rsidRPr="00000000">
        <w:rPr>
          <w:vertAlign w:val="baseline"/>
          <w:rtl w:val="0"/>
        </w:rPr>
        <w:t xml:space="preserve">Commissievergaderingen en resoluties</w:t>
      </w:r>
    </w:p>
    <w:p w:rsidR="00000000" w:rsidDel="00000000" w:rsidP="00000000" w:rsidRDefault="00000000" w:rsidRPr="00000000" w14:paraId="0000003D">
      <w:pPr>
        <w:jc w:val="both"/>
        <w:rPr/>
      </w:pPr>
      <w:r w:rsidDel="00000000" w:rsidR="00000000" w:rsidRPr="00000000">
        <w:rPr>
          <w:rtl w:val="0"/>
        </w:rPr>
        <w:t xml:space="preserve">De eerste twee dagen van de conferentie staan in het teken van de commissievergaderingen. In deze vergaderingen werken delegatieleden aan het maken van een resolutie voor hun vraagstuk. Deze resolutie bestaat uit Introductory Clauses (IC’s) en Operative Clauses (OC’s). De IC’s zijn probleemstellingen die bij het vraagstuk horen en geven aan waarvoor oplossingen moeten worden bedacht. De OC’s zijn de maatregelen die een oplossing bieden voor de opgestelde IC’s. Met de resolutie probeert de commissie een oplossing te bieden voor het vraagstuk. In de bijlage vind je een voorbeeld resolutie.</w:t>
      </w:r>
    </w:p>
    <w:p w:rsidR="00000000" w:rsidDel="00000000" w:rsidP="00000000" w:rsidRDefault="00000000" w:rsidRPr="00000000" w14:paraId="0000003E">
      <w:pPr>
        <w:jc w:val="both"/>
        <w:rPr/>
      </w:pPr>
      <w:r w:rsidDel="00000000" w:rsidR="00000000" w:rsidRPr="00000000">
        <w:rPr>
          <w:rtl w:val="0"/>
        </w:rPr>
        <w:t xml:space="preserve">In de voorbeeld resolutie zie je nog een aantal dingen terugkomen. Bronnen die zijn gebruikt voor het opstellen van de speech worden toegevoegd aan het begin van de resolutie. De commissie kan voorstellen een orgaan op te richten dat een van de bedachte maatregelen moet uitvoeren. Wat dit orgaan doet wordt vaak toegelicht in een appendix. Wanneer er ingewikkelde of onbekende termen worden gebruikt kunnen deze worden toegelicht in een voetnoot. Tot slot is het belangrijk te noemen dat geld geen rol speelt tijdens het MEP, daar hoeft dus geen rekening mee te worden gehouden.</w:t>
      </w:r>
    </w:p>
    <w:p w:rsidR="00000000" w:rsidDel="00000000" w:rsidP="00000000" w:rsidRDefault="00000000" w:rsidRPr="00000000" w14:paraId="0000003F">
      <w:pPr>
        <w:jc w:val="both"/>
        <w:rPr/>
      </w:pPr>
      <w:r w:rsidDel="00000000" w:rsidR="00000000" w:rsidRPr="00000000">
        <w:rPr>
          <w:rtl w:val="0"/>
        </w:rPr>
        <w:t xml:space="preserve">De commissievergadering wordt voorgezeten door één of twee voorzitters die de gedelegeerden zullen begeleiden in het opstellen van de resolutie. Zij zorgen ervoor dat elk delegatielid het woord kan krijgen en dat de discussie inhoudelijk relevant blijft voor het vraagstuk. De vergadering begint met een brainstorm over het vraagstuk en de mogelijke IC’s die daarbij horen. Vervolgens zullen de IC’s formeel worden vastgesteld. Hier wordt het duidelijk welke richting de commissie op wil gaan met de resolutie. Nu het duidelijk is welke problemen de commissie wilt aanpakken, zullen er OC’s worden bedacht. </w:t>
      </w:r>
      <w:r w:rsidDel="00000000" w:rsidR="00000000" w:rsidRPr="00000000">
        <w:rPr>
          <w:b w:val="1"/>
          <w:rtl w:val="0"/>
        </w:rPr>
        <w:t xml:space="preserve">Zorg dus dat je het vraagstuk hebt voorbereid en weet wat belangrijk is voor jouw land.</w:t>
      </w:r>
      <w:r w:rsidDel="00000000" w:rsidR="00000000" w:rsidRPr="00000000">
        <w:rPr>
          <w:rtl w:val="0"/>
        </w:rPr>
        <w:t xml:space="preserve"> Hoe beter je bent voorbereid, hoe groter de kans dat de resolutie past bij de belangen van het land dat je vertegenwoordigt! Over de inhoud van de resolutie en de loop van de vergadering wordt gestemd in de commissie, bij een meerderheid is een voorstel aangenomen.</w:t>
      </w:r>
    </w:p>
    <w:p w:rsidR="00000000" w:rsidDel="00000000" w:rsidP="00000000" w:rsidRDefault="00000000" w:rsidRPr="00000000" w14:paraId="00000040">
      <w:pPr>
        <w:jc w:val="both"/>
        <w:rPr>
          <w:color w:val="ff0000"/>
        </w:rPr>
      </w:pPr>
      <w:r w:rsidDel="00000000" w:rsidR="00000000" w:rsidRPr="00000000">
        <w:rPr>
          <w:rtl w:val="0"/>
        </w:rPr>
        <w:t xml:space="preserve">Tijdens de plenaire vergadering op vrijdag verdedig je samen met je commissie de resolutie die jullie hebben gemaakt. Onderling verdelen jullie enkele taken die tijdens de behandeling plaatsvinden. Dat zijn: het voorlezen van de OC’s, het beantwoorden van informatieve vragen, de contra-amendementspeech, de speech voor de resolutie en de eerste beurt na de tegenspeech uit de zaal.</w:t>
      </w:r>
      <w:r w:rsidDel="00000000" w:rsidR="00000000" w:rsidRPr="00000000">
        <w:rPr>
          <w:rtl w:val="0"/>
        </w:rPr>
      </w:r>
    </w:p>
    <w:p w:rsidR="00000000" w:rsidDel="00000000" w:rsidP="00000000" w:rsidRDefault="00000000" w:rsidRPr="00000000" w14:paraId="00000041">
      <w:pPr>
        <w:jc w:val="both"/>
        <w:rPr>
          <w:i w:val="1"/>
        </w:rPr>
      </w:pPr>
      <w:r w:rsidDel="00000000" w:rsidR="00000000" w:rsidRPr="00000000">
        <w:rPr>
          <w:i w:val="1"/>
          <w:rtl w:val="0"/>
        </w:rPr>
        <w:t xml:space="preserve">Regels tijdens de commissievergaderingen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commissievoorzitter bepaald wie er aan het woord is. Als je de beurt wilt, steek je het landenbordje omhoog.</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 je een punt van orde maken, bijvoorbeeld over de loop van de vergadering, steek dan je hand omhoog.</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er een delegatielid aan het woord </w:t>
      </w:r>
      <w:r w:rsidDel="00000000" w:rsidR="00000000" w:rsidRPr="00000000">
        <w:rPr>
          <w:rtl w:val="0"/>
        </w:rPr>
        <w:t xml:space="preserve">is, ben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 stil. Als je na diegene een punt wil maken, wacht met het opsteken van je bordje tot je mede-commissielid is uitgesproken. </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debat verloopt via de voorzitter. Je spreekt in je beurt dus niet direct andere commissieleden aan, maar de voorzitter. Bijvoorbeeld: Voorzitter, de gedelegeerde van Frankrijk zegt …, daar is Duitsland het niet mee eens omdat…</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Tijdens de vergadering is het niet toegestaan een laptop of telefoon te gebruiken, behalve op momenten dat de voorzitter het aangeeft. Zorg dus dat je je voorbereiding uitgeprint meeneemt.</w:t>
      </w:r>
      <w:r w:rsidDel="00000000" w:rsidR="00000000" w:rsidRPr="00000000">
        <w:rPr>
          <w:rtl w:val="0"/>
        </w:rPr>
      </w:r>
    </w:p>
    <w:p w:rsidR="00000000" w:rsidDel="00000000" w:rsidP="00000000" w:rsidRDefault="00000000" w:rsidRPr="00000000" w14:paraId="00000047">
      <w:pPr>
        <w:pStyle w:val="Heading2"/>
        <w:rPr>
          <w:vertAlign w:val="baseline"/>
        </w:rPr>
      </w:pPr>
      <w:bookmarkStart w:colFirst="0" w:colLast="0" w:name="_heading=h.3dy6vkm" w:id="6"/>
      <w:bookmarkEnd w:id="6"/>
      <w:r w:rsidDel="00000000" w:rsidR="00000000" w:rsidRPr="00000000">
        <w:rPr>
          <w:vertAlign w:val="baseline"/>
          <w:rtl w:val="0"/>
        </w:rPr>
        <w:t xml:space="preserve">Lobbyen, amenderen en het voorbereiden van de plenaire vergadering</w:t>
      </w:r>
    </w:p>
    <w:p w:rsidR="00000000" w:rsidDel="00000000" w:rsidP="00000000" w:rsidRDefault="00000000" w:rsidRPr="00000000" w14:paraId="00000048">
      <w:pPr>
        <w:jc w:val="both"/>
        <w:rPr/>
      </w:pPr>
      <w:r w:rsidDel="00000000" w:rsidR="00000000" w:rsidRPr="00000000">
        <w:rPr>
          <w:rtl w:val="0"/>
        </w:rPr>
        <w:t xml:space="preserve">Nadat de commissies hun resoluties af hebben, begint de voorbereiding van de plenaire vergadering. Samen met je delegatie kijk je naar de resoluties en waar deze mogelijk niet in het belang van jullie land zijn, of juist wel.</w:t>
      </w:r>
    </w:p>
    <w:p w:rsidR="00000000" w:rsidDel="00000000" w:rsidP="00000000" w:rsidRDefault="00000000" w:rsidRPr="00000000" w14:paraId="00000049">
      <w:pPr>
        <w:jc w:val="both"/>
        <w:rPr/>
      </w:pPr>
      <w:r w:rsidDel="00000000" w:rsidR="00000000" w:rsidRPr="00000000">
        <w:rPr>
          <w:rtl w:val="0"/>
        </w:rPr>
        <w:t xml:space="preserve">Vind je een verbeterpunt? Dan kun je hier een amendement voor schrijven. In het amendement stel je een verandering voor van één van de clausules die in de resolutie staan. Voor de behandeling van de resoluties moeten de amendementen ingeleverd worden bij het presidium van de plenaire vergadering. Enkel het amendement met de meeste ondersteuningen wordt in behandeling genomen. Deze ondersteuning kan je binnenhalen tijdens het lobby moment op donderdagmiddag. Hier is de ruimte om met alle delegatieleden te praten en hen te overtuigen jouw amendement te steunen.</w:t>
      </w:r>
    </w:p>
    <w:p w:rsidR="00000000" w:rsidDel="00000000" w:rsidP="00000000" w:rsidRDefault="00000000" w:rsidRPr="00000000" w14:paraId="0000004A">
      <w:pPr>
        <w:jc w:val="both"/>
        <w:rPr/>
      </w:pPr>
      <w:r w:rsidDel="00000000" w:rsidR="00000000" w:rsidRPr="00000000">
        <w:rPr>
          <w:rtl w:val="0"/>
        </w:rPr>
        <w:t xml:space="preserve">Naast het amenderen van een resolutie kun je tijdens de plenaire behandeling nog veel meer doen. Je kunt informatieve vragen voorbereiden, een tegenspeech schrijven of punten voorbereiden voor het open debat.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bookmarkStart w:colFirst="0" w:colLast="0" w:name="_heading=h.v8q4wmikjyyn" w:id="7"/>
      <w:bookmarkEnd w:id="7"/>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rPr>
          <w:vertAlign w:val="baseline"/>
        </w:rPr>
      </w:pPr>
      <w:bookmarkStart w:colFirst="0" w:colLast="0" w:name="_heading=h.1t3h5sf" w:id="8"/>
      <w:bookmarkEnd w:id="8"/>
      <w:r w:rsidDel="00000000" w:rsidR="00000000" w:rsidRPr="00000000">
        <w:rPr>
          <w:vertAlign w:val="baseline"/>
          <w:rtl w:val="0"/>
        </w:rPr>
        <w:t xml:space="preserve">Plenaire vergadering</w:t>
      </w:r>
    </w:p>
    <w:p w:rsidR="00000000" w:rsidDel="00000000" w:rsidP="00000000" w:rsidRDefault="00000000" w:rsidRPr="00000000" w14:paraId="0000004D">
      <w:pPr>
        <w:jc w:val="both"/>
        <w:rPr/>
      </w:pPr>
      <w:r w:rsidDel="00000000" w:rsidR="00000000" w:rsidRPr="00000000">
        <w:rPr>
          <w:rtl w:val="0"/>
        </w:rPr>
        <w:t xml:space="preserve">Tijdens de plenaire vergadering zal worden gedebatteerd en gestemd over alle resoluties. Elke resolutie zal individueel aanbod komen. De commissie die de resolutie heeft opgesteld zal voorin de zaal plaatsnemen. De vergadering wordt voorgezeten door steeds wisselende commissievoorzitters. Hierbij is er één die de vergadering leidt, terwijl de andere(n) de beurten en stemmingen in de gaten houdt. Over de resoluties en amendementen wordt gestemd. Bij elke stemming wordt de delegatieleiders naar voren geroepen om de stemmingen door te geven. Bij resoluties kan er voor, tegen of in onthouding worden gestemd. Bij amendementen enkel voor of tegen. Bij een meerderheid is een voorstel aangenomen en mag er geklapt worden.</w:t>
      </w:r>
    </w:p>
    <w:p w:rsidR="00000000" w:rsidDel="00000000" w:rsidP="00000000" w:rsidRDefault="00000000" w:rsidRPr="00000000" w14:paraId="0000004E">
      <w:pPr>
        <w:jc w:val="both"/>
        <w:rPr>
          <w:i w:val="1"/>
        </w:rPr>
      </w:pPr>
      <w:r w:rsidDel="00000000" w:rsidR="00000000" w:rsidRPr="00000000">
        <w:rPr>
          <w:i w:val="1"/>
          <w:rtl w:val="0"/>
        </w:rPr>
        <w:t xml:space="preserve">De behandeling van een resolutie verloopt als volgt:</w:t>
      </w:r>
    </w:p>
    <w:p w:rsidR="00000000" w:rsidDel="00000000" w:rsidP="00000000" w:rsidRDefault="00000000" w:rsidRPr="00000000" w14:paraId="0000004F">
      <w:pPr>
        <w:jc w:val="both"/>
        <w:rPr>
          <w:u w:val="single"/>
        </w:rPr>
      </w:pPr>
      <w:r w:rsidDel="00000000" w:rsidR="00000000" w:rsidRPr="00000000">
        <w:rPr>
          <w:u w:val="single"/>
          <w:rtl w:val="0"/>
        </w:rPr>
        <w:t xml:space="preserve">Introductie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Voorlezen van </w:t>
      </w:r>
      <w:r w:rsidDel="00000000" w:rsidR="00000000" w:rsidRPr="00000000">
        <w:rPr>
          <w:rtl w:val="0"/>
        </w:rPr>
        <w:t xml:space="preserve">tekstuele wijzigingen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door de vice-voorzitter van de vergadering</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Voorlezen van de OC’s door de commissie</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Informatieve vragen (onduidelijkheden verduidelijken)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 voor de resolutie vanuit de commissie – 3 minuten</w:t>
      </w:r>
      <w:r w:rsidDel="00000000" w:rsidR="00000000" w:rsidRPr="00000000">
        <w:rPr>
          <w:rtl w:val="0"/>
        </w:rPr>
      </w:r>
    </w:p>
    <w:p w:rsidR="00000000" w:rsidDel="00000000" w:rsidP="00000000" w:rsidRDefault="00000000" w:rsidRPr="00000000" w14:paraId="00000054">
      <w:pPr>
        <w:jc w:val="both"/>
        <w:rPr>
          <w:u w:val="single"/>
        </w:rPr>
      </w:pPr>
      <w:r w:rsidDel="00000000" w:rsidR="00000000" w:rsidRPr="00000000">
        <w:rPr>
          <w:u w:val="single"/>
          <w:rtl w:val="0"/>
        </w:rPr>
        <w:t xml:space="preserve">Amendementen</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Voorlezen amendement door de vice-voorzitter van de vergadering</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Amendementspeech – 2 minuten</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Contra-amendementspeech vanuit de commissie – 2 minuten</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debat over het amendement</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Schorsing voor overleg commissie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Laatste beurt voor de commissie (wat ook kan leiden tot het overnemen van het amendement door de commissie)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Stemming (voor of tegen, niet in onthouding)</w:t>
      </w:r>
      <w:r w:rsidDel="00000000" w:rsidR="00000000" w:rsidRPr="00000000">
        <w:rPr>
          <w:rtl w:val="0"/>
        </w:rPr>
      </w:r>
    </w:p>
    <w:p w:rsidR="00000000" w:rsidDel="00000000" w:rsidP="00000000" w:rsidRDefault="00000000" w:rsidRPr="00000000" w14:paraId="0000005C">
      <w:pPr>
        <w:jc w:val="both"/>
        <w:rPr>
          <w:u w:val="single"/>
        </w:rPr>
      </w:pPr>
      <w:r w:rsidDel="00000000" w:rsidR="00000000" w:rsidRPr="00000000">
        <w:rPr>
          <w:u w:val="single"/>
          <w:rtl w:val="0"/>
        </w:rPr>
        <w:t xml:space="preserve">Speech tegen de resolutie</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Tegenspeech uit de zaal – 3 minuten</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Eerste reactie vanuit de commissie op de tegenspeech</w:t>
      </w:r>
      <w:r w:rsidDel="00000000" w:rsidR="00000000" w:rsidRPr="00000000">
        <w:rPr>
          <w:rtl w:val="0"/>
        </w:rPr>
      </w:r>
    </w:p>
    <w:p w:rsidR="00000000" w:rsidDel="00000000" w:rsidP="00000000" w:rsidRDefault="00000000" w:rsidRPr="00000000" w14:paraId="0000005F">
      <w:pPr>
        <w:jc w:val="both"/>
        <w:rPr>
          <w:u w:val="single"/>
        </w:rPr>
      </w:pPr>
      <w:r w:rsidDel="00000000" w:rsidR="00000000" w:rsidRPr="00000000">
        <w:rPr>
          <w:u w:val="single"/>
          <w:rtl w:val="0"/>
        </w:rPr>
        <w:t xml:space="preserve">Open debat</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delegatieleden gaan in debat over punten voor en tegen de resolutie. De commissie reageert op de inbreng uit de zaal.</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Slotwoord uit de zaal</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Slotwoord door een commissielid</w:t>
      </w:r>
      <w:r w:rsidDel="00000000" w:rsidR="00000000" w:rsidRPr="00000000">
        <w:rPr>
          <w:rtl w:val="0"/>
        </w:rPr>
      </w:r>
    </w:p>
    <w:p w:rsidR="00000000" w:rsidDel="00000000" w:rsidP="00000000" w:rsidRDefault="00000000" w:rsidRPr="00000000" w14:paraId="00000063">
      <w:pPr>
        <w:jc w:val="both"/>
        <w:rPr>
          <w:u w:val="single"/>
        </w:rPr>
      </w:pPr>
      <w:r w:rsidDel="00000000" w:rsidR="00000000" w:rsidRPr="00000000">
        <w:rPr>
          <w:u w:val="single"/>
          <w:rtl w:val="0"/>
        </w:rPr>
        <w:t xml:space="preserve">Stemming</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delegatieleiders komen naar voren </w:t>
      </w:r>
      <w:r w:rsidDel="00000000" w:rsidR="00000000" w:rsidRPr="00000000">
        <w:rPr>
          <w:rtl w:val="0"/>
        </w:rPr>
        <w:t xml:space="preserve">om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stemmingen van hun delegatie door te geven. Er kan voor, tegen of in onthouding worden gestemd. </w:t>
        <w:tab/>
      </w:r>
      <w:r w:rsidDel="00000000" w:rsidR="00000000" w:rsidRPr="00000000">
        <w:rPr>
          <w:rtl w:val="0"/>
        </w:rPr>
      </w:r>
    </w:p>
    <w:p w:rsidR="00000000" w:rsidDel="00000000" w:rsidP="00000000" w:rsidRDefault="00000000" w:rsidRPr="00000000" w14:paraId="00000065">
      <w:pPr>
        <w:jc w:val="both"/>
        <w:rPr>
          <w:i w:val="1"/>
        </w:rPr>
      </w:pPr>
      <w:r w:rsidDel="00000000" w:rsidR="00000000" w:rsidRPr="00000000">
        <w:rPr>
          <w:i w:val="1"/>
          <w:rtl w:val="0"/>
        </w:rPr>
        <w:t xml:space="preserve">Regels tijdens de plenaire vergadering</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voorzitter bepaald wie het woord heeft. Steek het landenbordje op als je namens je delegatie of commissie iets wilt zeggen.</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 je een punt van orde maken, bijvoorbeeld over de loop van de vergadering, steek dan je hand omhoog.</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er een delegatielid aan het woord </w:t>
      </w:r>
      <w:r w:rsidDel="00000000" w:rsidR="00000000" w:rsidRPr="00000000">
        <w:rPr>
          <w:rtl w:val="0"/>
        </w:rPr>
        <w:t xml:space="preserve">is, ben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 stil. Als je na diegene een punt wil maken, wacht met het opsteken van je bordje tot je mede-parlementariër is uitgesproken.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Het debat verloopt via de voorzitter. Je spreekt in je beurt dus niet direct andere commissieleden aan, maar de voorzitter. Bijvoorbeeld: Voorzitter, de gedelegeerde van Frankrijk zegt …, daar is Duitsland het niet mee eens omdat…</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Speeches worden gestart met het aanspreken van het geachte presidium, mede parlementariërs en overige aanwezigen.</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Tijdens de vergadering is het niet toegestaan een laptop of telefoon te gebruiken, behalve op momenten dat de voorzitter het aangeeft. Zorg dus dat je je voorbereiding uitgeprint meeneemt.</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Enkel wanneer een resolutie wordt aangenomen mag er worden geklapt.</w:t>
      </w:r>
      <w:r w:rsidDel="00000000" w:rsidR="00000000" w:rsidRPr="00000000">
        <w:rPr>
          <w:rtl w:val="0"/>
        </w:rPr>
      </w:r>
    </w:p>
    <w:p w:rsidR="00000000" w:rsidDel="00000000" w:rsidP="00000000" w:rsidRDefault="00000000" w:rsidRPr="00000000" w14:paraId="0000006D">
      <w:pPr>
        <w:pStyle w:val="Heading2"/>
        <w:rPr>
          <w:vertAlign w:val="baseline"/>
        </w:rPr>
      </w:pPr>
      <w:bookmarkStart w:colFirst="0" w:colLast="0" w:name="_heading=h.4d34og8" w:id="9"/>
      <w:bookmarkEnd w:id="9"/>
      <w:r w:rsidDel="00000000" w:rsidR="00000000" w:rsidRPr="00000000">
        <w:rPr>
          <w:vertAlign w:val="baseline"/>
          <w:rtl w:val="0"/>
        </w:rPr>
        <w:t xml:space="preserve">MEP-Pers</w:t>
      </w:r>
    </w:p>
    <w:p w:rsidR="00000000" w:rsidDel="00000000" w:rsidP="00000000" w:rsidRDefault="00000000" w:rsidRPr="00000000" w14:paraId="0000006E">
      <w:pPr>
        <w:jc w:val="both"/>
        <w:rPr/>
      </w:pPr>
      <w:r w:rsidDel="00000000" w:rsidR="00000000" w:rsidRPr="00000000">
        <w:rPr>
          <w:rtl w:val="0"/>
        </w:rPr>
        <w:t xml:space="preserve">Het persteam doet verslag van de conferentie. Als echte journalisten wonen jullie drie dagen lang de vergaderingen bij om daar verslag van te doen, interviews af te nemen en foto’s en video’s te maken. Samen met de hoofdredacteurs wordt bepaald welke content wordt gemaakt en wie dat gaat doen. Drie belangrijke media zijn instagram, de website en het krantje dat op vrijdag wordt verspreid. Wanneer mogelijk is het fijn een laptop mee te nemen. Mocht je beschikken over een camera of andere apparatuur kun je die meenemen.</w:t>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bookmarkStart w:colFirst="0" w:colLast="0" w:name="_heading=h.2s8eyo1" w:id="10"/>
      <w:bookmarkEnd w:id="10"/>
      <w:r w:rsidDel="00000000" w:rsidR="00000000" w:rsidRPr="00000000">
        <w:rPr>
          <w:vertAlign w:val="baseline"/>
          <w:rtl w:val="0"/>
        </w:rPr>
        <w:t xml:space="preserve">Programma</w:t>
      </w:r>
      <w:r w:rsidDel="00000000" w:rsidR="00000000" w:rsidRPr="00000000">
        <w:rPr>
          <w:rtl w:val="0"/>
        </w:rPr>
      </w:r>
    </w:p>
    <w:p w:rsidR="00000000" w:rsidDel="00000000" w:rsidP="00000000" w:rsidRDefault="00000000" w:rsidRPr="00000000" w14:paraId="00000071">
      <w:pPr>
        <w:rPr>
          <w:b w:val="0"/>
          <w:sz w:val="24"/>
          <w:szCs w:val="24"/>
        </w:rPr>
      </w:pPr>
      <w:r w:rsidDel="00000000" w:rsidR="00000000" w:rsidRPr="00000000">
        <w:rPr>
          <w:sz w:val="24"/>
          <w:szCs w:val="24"/>
          <w:rtl w:val="0"/>
        </w:rPr>
        <w:t xml:space="preserve">Locatie: </w:t>
        <w:tab/>
        <w:t xml:space="preserve">Provincie Zuid-Holland</w:t>
        <w:br w:type="textWrapping"/>
        <w:tab/>
        <w:tab/>
        <w:t xml:space="preserve">Zuid-Hollandplein 1, 2596 AW Den Haag</w:t>
      </w:r>
      <w:r w:rsidDel="00000000" w:rsidR="00000000" w:rsidRPr="00000000">
        <w:rPr>
          <w:rtl w:val="0"/>
        </w:rPr>
      </w:r>
    </w:p>
    <w:p w:rsidR="00000000" w:rsidDel="00000000" w:rsidP="00000000" w:rsidRDefault="00000000" w:rsidRPr="00000000" w14:paraId="00000072">
      <w:pPr>
        <w:pStyle w:val="Heading1"/>
        <w:rPr/>
      </w:pPr>
      <w:bookmarkStart w:colFirst="0" w:colLast="0" w:name="_heading=h.9j55bzdsmmth" w:id="11"/>
      <w:bookmarkEnd w:id="11"/>
      <w:r w:rsidDel="00000000" w:rsidR="00000000" w:rsidRPr="00000000">
        <w:rPr>
          <w:sz w:val="22"/>
          <w:szCs w:val="22"/>
          <w:rtl w:val="0"/>
        </w:rPr>
        <w:t xml:space="preserve">Woensdag 7 februari</w:t>
      </w:r>
      <w:r w:rsidDel="00000000" w:rsidR="00000000" w:rsidRPr="00000000">
        <w:rPr>
          <w:rtl w:val="0"/>
        </w:rPr>
      </w:r>
    </w:p>
    <w:tbl>
      <w:tblPr>
        <w:tblStyle w:val="Table1"/>
        <w:tblW w:w="10215.000000000002" w:type="dxa"/>
        <w:jc w:val="left"/>
        <w:tblInd w:w="-666.666666666666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3.3333333333335"/>
        <w:gridCol w:w="8381.666666666668"/>
        <w:tblGridChange w:id="0">
          <w:tblGrid>
            <w:gridCol w:w="1833.3333333333335"/>
            <w:gridCol w:w="8381.666666666668"/>
          </w:tblGrid>
        </w:tblGridChange>
      </w:tblGrid>
      <w:tr>
        <w:trPr>
          <w:cantSplit w:val="0"/>
          <w:trHeight w:val="6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rPr/>
            </w:pPr>
            <w:r w:rsidDel="00000000" w:rsidR="00000000" w:rsidRPr="00000000">
              <w:rPr>
                <w:rtl w:val="0"/>
              </w:rPr>
              <w:t xml:space="preserve">08:30 - 08:50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highlight w:val="yellow"/>
              </w:rPr>
            </w:pPr>
            <w:r w:rsidDel="00000000" w:rsidR="00000000" w:rsidRPr="00000000">
              <w:rPr>
                <w:b w:val="1"/>
                <w:rtl w:val="0"/>
              </w:rPr>
              <w:t xml:space="preserve">Ontvangst met koffie en thee</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Evenementenzaal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rPr/>
            </w:pPr>
            <w:r w:rsidDel="00000000" w:rsidR="00000000" w:rsidRPr="00000000">
              <w:rPr>
                <w:rtl w:val="0"/>
              </w:rPr>
              <w:t xml:space="preserve">08:50 - 11:00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pPr>
            <w:r w:rsidDel="00000000" w:rsidR="00000000" w:rsidRPr="00000000">
              <w:rPr>
                <w:b w:val="1"/>
                <w:rtl w:val="0"/>
              </w:rPr>
              <w:t xml:space="preserve">Plenaire Opening</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Evenementenzaal</w:t>
            </w:r>
          </w:p>
          <w:p w:rsidR="00000000" w:rsidDel="00000000" w:rsidP="00000000" w:rsidRDefault="00000000" w:rsidRPr="00000000" w14:paraId="00000077">
            <w:pPr>
              <w:widowControl w:val="0"/>
              <w:spacing w:after="0" w:line="240" w:lineRule="auto"/>
              <w:rPr>
                <w:i w:val="1"/>
              </w:rPr>
            </w:pPr>
            <w:r w:rsidDel="00000000" w:rsidR="00000000" w:rsidRPr="00000000">
              <w:rPr>
                <w:i w:val="1"/>
                <w:rtl w:val="0"/>
              </w:rPr>
              <w:t xml:space="preserve">Gastspreker - Mariette van Leeuwen, Gedeputeerde Europese en Internationale aangelegenheden</w:t>
            </w:r>
          </w:p>
          <w:p w:rsidR="00000000" w:rsidDel="00000000" w:rsidP="00000000" w:rsidRDefault="00000000" w:rsidRPr="00000000" w14:paraId="00000078">
            <w:pPr>
              <w:widowControl w:val="0"/>
              <w:numPr>
                <w:ilvl w:val="0"/>
                <w:numId w:val="16"/>
              </w:numPr>
              <w:spacing w:after="0" w:line="240" w:lineRule="auto"/>
              <w:ind w:left="720" w:hanging="360"/>
              <w:rPr>
                <w:i w:val="1"/>
              </w:rPr>
            </w:pPr>
            <w:r w:rsidDel="00000000" w:rsidR="00000000" w:rsidRPr="00000000">
              <w:rPr>
                <w:i w:val="1"/>
                <w:rtl w:val="0"/>
              </w:rPr>
              <w:t xml:space="preserve">Landenspeeches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pPr>
            <w:r w:rsidDel="00000000" w:rsidR="00000000" w:rsidRPr="00000000">
              <w:rPr>
                <w:rtl w:val="0"/>
              </w:rPr>
              <w:t xml:space="preserve">11:00 - 11:15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highlight w:val="yellow"/>
              </w:rPr>
            </w:pPr>
            <w:r w:rsidDel="00000000" w:rsidR="00000000" w:rsidRPr="00000000">
              <w:rPr>
                <w:b w:val="1"/>
                <w:rtl w:val="0"/>
              </w:rPr>
              <w:t xml:space="preserve">Koffie- en theepauze </w:t>
            </w:r>
            <w:r w:rsidDel="00000000" w:rsidR="00000000" w:rsidRPr="00000000">
              <w:rPr>
                <w:rtl w:val="0"/>
              </w:rPr>
              <w:t xml:space="preserve">- Evenementenzaal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pPr>
            <w:r w:rsidDel="00000000" w:rsidR="00000000" w:rsidRPr="00000000">
              <w:rPr>
                <w:rtl w:val="0"/>
              </w:rPr>
              <w:t xml:space="preserve">11:15 - 12:00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pPr>
            <w:r w:rsidDel="00000000" w:rsidR="00000000" w:rsidRPr="00000000">
              <w:rPr>
                <w:b w:val="1"/>
                <w:rtl w:val="0"/>
              </w:rPr>
              <w:t xml:space="preserve">Commissievergaderingen</w:t>
            </w:r>
            <w:r w:rsidDel="00000000" w:rsidR="00000000" w:rsidRPr="00000000">
              <w:rPr>
                <w:rtl w:val="0"/>
              </w:rPr>
            </w:r>
          </w:p>
          <w:p w:rsidR="00000000" w:rsidDel="00000000" w:rsidP="00000000" w:rsidRDefault="00000000" w:rsidRPr="00000000" w14:paraId="0000007D">
            <w:pPr>
              <w:widowControl w:val="0"/>
              <w:numPr>
                <w:ilvl w:val="0"/>
                <w:numId w:val="2"/>
              </w:numPr>
              <w:spacing w:after="0" w:line="240" w:lineRule="auto"/>
              <w:ind w:left="720" w:hanging="360"/>
              <w:rPr/>
            </w:pPr>
            <w:r w:rsidDel="00000000" w:rsidR="00000000" w:rsidRPr="00000000">
              <w:rPr>
                <w:rtl w:val="0"/>
              </w:rPr>
              <w:t xml:space="preserve">Tuinzaal </w:t>
            </w:r>
            <w:r w:rsidDel="00000000" w:rsidR="00000000" w:rsidRPr="00000000">
              <w:rPr>
                <w:rtl w:val="0"/>
              </w:rPr>
              <w:t xml:space="preserve">- Milieubeheer, Volksgezondheid en Voedselveiligheid (ENVI)</w:t>
            </w:r>
          </w:p>
          <w:p w:rsidR="00000000" w:rsidDel="00000000" w:rsidP="00000000" w:rsidRDefault="00000000" w:rsidRPr="00000000" w14:paraId="0000007E">
            <w:pPr>
              <w:widowControl w:val="0"/>
              <w:numPr>
                <w:ilvl w:val="0"/>
                <w:numId w:val="2"/>
              </w:numPr>
              <w:spacing w:after="0" w:line="240" w:lineRule="auto"/>
              <w:ind w:left="720" w:hanging="360"/>
              <w:rPr/>
            </w:pPr>
            <w:r w:rsidDel="00000000" w:rsidR="00000000" w:rsidRPr="00000000">
              <w:rPr>
                <w:rtl w:val="0"/>
              </w:rPr>
              <w:t xml:space="preserve">Eemwijk - Economische en Monetaire zaken (ECON)</w:t>
            </w:r>
          </w:p>
          <w:p w:rsidR="00000000" w:rsidDel="00000000" w:rsidP="00000000" w:rsidRDefault="00000000" w:rsidRPr="00000000" w14:paraId="0000007F">
            <w:pPr>
              <w:widowControl w:val="0"/>
              <w:numPr>
                <w:ilvl w:val="0"/>
                <w:numId w:val="2"/>
              </w:numPr>
              <w:spacing w:after="0" w:line="240" w:lineRule="auto"/>
              <w:ind w:left="720" w:hanging="360"/>
              <w:rPr/>
            </w:pPr>
            <w:r w:rsidDel="00000000" w:rsidR="00000000" w:rsidRPr="00000000">
              <w:rPr>
                <w:rtl w:val="0"/>
              </w:rPr>
              <w:t xml:space="preserve">Duivenvoorde - Interne Markt en Consumentenbescherming (IMCO)</w:t>
            </w:r>
          </w:p>
          <w:p w:rsidR="00000000" w:rsidDel="00000000" w:rsidP="00000000" w:rsidRDefault="00000000" w:rsidRPr="00000000" w14:paraId="00000080">
            <w:pPr>
              <w:widowControl w:val="0"/>
              <w:numPr>
                <w:ilvl w:val="0"/>
                <w:numId w:val="2"/>
              </w:numPr>
              <w:spacing w:after="0" w:line="240" w:lineRule="auto"/>
              <w:ind w:left="720" w:hanging="360"/>
              <w:rPr/>
            </w:pPr>
            <w:r w:rsidDel="00000000" w:rsidR="00000000" w:rsidRPr="00000000">
              <w:rPr>
                <w:rtl w:val="0"/>
              </w:rPr>
              <w:t xml:space="preserve">Hofwijck - Werkgelegenheid en Sociale Zaken (EMPL)</w:t>
            </w:r>
          </w:p>
          <w:p w:rsidR="00000000" w:rsidDel="00000000" w:rsidP="00000000" w:rsidRDefault="00000000" w:rsidRPr="00000000" w14:paraId="00000081">
            <w:pPr>
              <w:widowControl w:val="0"/>
              <w:numPr>
                <w:ilvl w:val="0"/>
                <w:numId w:val="2"/>
              </w:numPr>
              <w:spacing w:after="0" w:line="240" w:lineRule="auto"/>
              <w:ind w:left="720" w:hanging="360"/>
              <w:rPr/>
            </w:pPr>
            <w:r w:rsidDel="00000000" w:rsidR="00000000" w:rsidRPr="00000000">
              <w:rPr>
                <w:rtl w:val="0"/>
              </w:rPr>
              <w:t xml:space="preserve">Schoonoord - Landbouw en Plattelandsontwikkeling (AGRI)</w:t>
            </w:r>
          </w:p>
          <w:p w:rsidR="00000000" w:rsidDel="00000000" w:rsidP="00000000" w:rsidRDefault="00000000" w:rsidRPr="00000000" w14:paraId="00000082">
            <w:pPr>
              <w:widowControl w:val="0"/>
              <w:numPr>
                <w:ilvl w:val="0"/>
                <w:numId w:val="2"/>
              </w:numPr>
              <w:spacing w:after="0" w:line="240" w:lineRule="auto"/>
              <w:ind w:left="720" w:hanging="360"/>
              <w:rPr/>
            </w:pPr>
            <w:r w:rsidDel="00000000" w:rsidR="00000000" w:rsidRPr="00000000">
              <w:rPr>
                <w:rtl w:val="0"/>
              </w:rPr>
              <w:t xml:space="preserve">Evenementenzaal - Buitenlandse Zaken: subcommissie Veiligheid en Defensie (AFET/SEDE)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line="240" w:lineRule="auto"/>
              <w:rPr/>
            </w:pPr>
            <w:r w:rsidDel="00000000" w:rsidR="00000000" w:rsidRPr="00000000">
              <w:rPr>
                <w:rtl w:val="0"/>
              </w:rPr>
              <w:t xml:space="preserve">12:00 - 12:45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after="0" w:line="240" w:lineRule="auto"/>
              <w:rPr>
                <w:highlight w:val="yellow"/>
              </w:rPr>
            </w:pPr>
            <w:r w:rsidDel="00000000" w:rsidR="00000000" w:rsidRPr="00000000">
              <w:rPr>
                <w:b w:val="1"/>
                <w:rtl w:val="0"/>
              </w:rPr>
              <w:t xml:space="preserve">Lunch </w:t>
            </w:r>
            <w:r w:rsidDel="00000000" w:rsidR="00000000" w:rsidRPr="00000000">
              <w:rPr>
                <w:rtl w:val="0"/>
              </w:rPr>
              <w:t xml:space="preserve">- Evenementenzaal</w:t>
            </w:r>
            <w:r w:rsidDel="00000000" w:rsidR="00000000" w:rsidRPr="00000000">
              <w:rPr>
                <w:rtl w:val="0"/>
              </w:rPr>
            </w:r>
          </w:p>
          <w:p w:rsidR="00000000" w:rsidDel="00000000" w:rsidP="00000000" w:rsidRDefault="00000000" w:rsidRPr="00000000" w14:paraId="00000085">
            <w:pPr>
              <w:widowControl w:val="0"/>
              <w:numPr>
                <w:ilvl w:val="0"/>
                <w:numId w:val="17"/>
              </w:numPr>
              <w:spacing w:after="0" w:line="240" w:lineRule="auto"/>
              <w:ind w:left="720" w:hanging="360"/>
              <w:rPr>
                <w:i w:val="1"/>
              </w:rPr>
            </w:pPr>
            <w:r w:rsidDel="00000000" w:rsidR="00000000" w:rsidRPr="00000000">
              <w:rPr>
                <w:i w:val="1"/>
                <w:rtl w:val="0"/>
              </w:rPr>
              <w:t xml:space="preserve">Voorzitters: Tussentijdse evaluatie in Hofwijck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after="0" w:line="240" w:lineRule="auto"/>
              <w:rPr/>
            </w:pPr>
            <w:r w:rsidDel="00000000" w:rsidR="00000000" w:rsidRPr="00000000">
              <w:rPr>
                <w:rtl w:val="0"/>
              </w:rPr>
              <w:t xml:space="preserve">12:45 - 14:45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b w:val="1"/>
              </w:rPr>
            </w:pPr>
            <w:r w:rsidDel="00000000" w:rsidR="00000000" w:rsidRPr="00000000">
              <w:rPr>
                <w:b w:val="1"/>
                <w:rtl w:val="0"/>
              </w:rPr>
              <w:t xml:space="preserve">Commissievergaderingen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pPr>
            <w:r w:rsidDel="00000000" w:rsidR="00000000" w:rsidRPr="00000000">
              <w:rPr>
                <w:rtl w:val="0"/>
              </w:rPr>
              <w:t xml:space="preserve">14:45 - 15:00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highlight w:val="yellow"/>
              </w:rPr>
            </w:pPr>
            <w:r w:rsidDel="00000000" w:rsidR="00000000" w:rsidRPr="00000000">
              <w:rPr>
                <w:b w:val="1"/>
                <w:rtl w:val="0"/>
              </w:rPr>
              <w:t xml:space="preserve">Koffie- en theepauze </w:t>
            </w:r>
            <w:r w:rsidDel="00000000" w:rsidR="00000000" w:rsidRPr="00000000">
              <w:rPr>
                <w:rtl w:val="0"/>
              </w:rPr>
              <w:t xml:space="preserve">- Evenementenzaal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pPr>
            <w:r w:rsidDel="00000000" w:rsidR="00000000" w:rsidRPr="00000000">
              <w:rPr>
                <w:rtl w:val="0"/>
              </w:rPr>
              <w:t xml:space="preserve">15:00 - 17:00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b w:val="1"/>
              </w:rPr>
            </w:pPr>
            <w:r w:rsidDel="00000000" w:rsidR="00000000" w:rsidRPr="00000000">
              <w:rPr>
                <w:b w:val="1"/>
                <w:rtl w:val="0"/>
              </w:rPr>
              <w:t xml:space="preserve">Commissievergaderingen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pPr>
            <w:r w:rsidDel="00000000" w:rsidR="00000000" w:rsidRPr="00000000">
              <w:rPr>
                <w:rtl w:val="0"/>
              </w:rPr>
              <w:t xml:space="preserve">17:00 - 17:30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b w:val="1"/>
              </w:rPr>
            </w:pPr>
            <w:r w:rsidDel="00000000" w:rsidR="00000000" w:rsidRPr="00000000">
              <w:rPr>
                <w:b w:val="1"/>
                <w:rtl w:val="0"/>
              </w:rPr>
              <w:t xml:space="preserve">Reistijd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pPr>
            <w:r w:rsidDel="00000000" w:rsidR="00000000" w:rsidRPr="00000000">
              <w:rPr>
                <w:rtl w:val="0"/>
              </w:rPr>
              <w:t xml:space="preserve">17:30 - 19:00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pPr>
            <w:r w:rsidDel="00000000" w:rsidR="00000000" w:rsidRPr="00000000">
              <w:rPr>
                <w:b w:val="1"/>
                <w:rtl w:val="0"/>
              </w:rPr>
              <w:t xml:space="preserve">Diner </w:t>
            </w:r>
            <w:r w:rsidDel="00000000" w:rsidR="00000000" w:rsidRPr="00000000">
              <w:rPr>
                <w:rtl w:val="0"/>
              </w:rPr>
              <w:t xml:space="preserve">- Dudok Den Haag</w:t>
            </w:r>
          </w:p>
          <w:p w:rsidR="00000000" w:rsidDel="00000000" w:rsidP="00000000" w:rsidRDefault="00000000" w:rsidRPr="00000000" w14:paraId="00000090">
            <w:pPr>
              <w:widowControl w:val="0"/>
              <w:numPr>
                <w:ilvl w:val="0"/>
                <w:numId w:val="9"/>
              </w:numPr>
              <w:spacing w:after="0" w:line="240" w:lineRule="auto"/>
              <w:ind w:left="720" w:hanging="360"/>
              <w:rPr>
                <w:i w:val="1"/>
                <w:u w:val="none"/>
              </w:rPr>
            </w:pPr>
            <w:r w:rsidDel="00000000" w:rsidR="00000000" w:rsidRPr="00000000">
              <w:rPr>
                <w:i w:val="1"/>
                <w:rtl w:val="0"/>
              </w:rPr>
              <w:t xml:space="preserve">Locatie: Hofweg 1A, 2511 AA Den Haag</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Het persteam heeft deze dag</w:t>
      </w:r>
      <w:r w:rsidDel="00000000" w:rsidR="00000000" w:rsidRPr="00000000">
        <w:rPr>
          <w:b w:val="1"/>
          <w:rtl w:val="0"/>
        </w:rPr>
        <w:t xml:space="preserve"> de</w:t>
      </w:r>
      <w:r w:rsidDel="00000000" w:rsidR="00000000" w:rsidRPr="00000000">
        <w:rPr>
          <w:b w:val="1"/>
          <w:rtl w:val="0"/>
        </w:rPr>
        <w:t xml:space="preserve"> Evenementenzaal </w:t>
      </w:r>
      <w:r w:rsidDel="00000000" w:rsidR="00000000" w:rsidRPr="00000000">
        <w:rPr>
          <w:b w:val="1"/>
          <w:rtl w:val="0"/>
        </w:rPr>
        <w:t xml:space="preserve">tot hun beschikking en volgt een eigen programma.</w:t>
      </w:r>
      <w:r w:rsidDel="00000000" w:rsidR="00000000" w:rsidRPr="00000000">
        <w:br w:type="page"/>
      </w: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Donderdag 8 februari</w:t>
      </w:r>
    </w:p>
    <w:tbl>
      <w:tblPr>
        <w:tblStyle w:val="Table2"/>
        <w:tblW w:w="10046.666666666666" w:type="dxa"/>
        <w:jc w:val="left"/>
        <w:tblInd w:w="-633.333333333333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8306.666666666666"/>
        <w:tblGridChange w:id="0">
          <w:tblGrid>
            <w:gridCol w:w="1740"/>
            <w:gridCol w:w="8306.666666666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pPr>
            <w:r w:rsidDel="00000000" w:rsidR="00000000" w:rsidRPr="00000000">
              <w:rPr>
                <w:rtl w:val="0"/>
              </w:rPr>
              <w:t xml:space="preserve">08:30 - 09:00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pPr>
            <w:r w:rsidDel="00000000" w:rsidR="00000000" w:rsidRPr="00000000">
              <w:rPr>
                <w:b w:val="1"/>
                <w:rtl w:val="0"/>
              </w:rPr>
              <w:t xml:space="preserve">Ontvangst met koffie en thee</w:t>
            </w:r>
            <w:r w:rsidDel="00000000" w:rsidR="00000000" w:rsidRPr="00000000">
              <w:rPr>
                <w:rtl w:val="0"/>
              </w:rPr>
              <w:t xml:space="preserve"> - Evenementenzaal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rPr/>
            </w:pPr>
            <w:r w:rsidDel="00000000" w:rsidR="00000000" w:rsidRPr="00000000">
              <w:rPr>
                <w:rtl w:val="0"/>
              </w:rPr>
              <w:t xml:space="preserve">09:00 - 10:30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b w:val="1"/>
              </w:rPr>
            </w:pPr>
            <w:r w:rsidDel="00000000" w:rsidR="00000000" w:rsidRPr="00000000">
              <w:rPr>
                <w:b w:val="1"/>
                <w:rtl w:val="0"/>
              </w:rPr>
              <w:t xml:space="preserve">Commissievergaderingen</w:t>
            </w:r>
          </w:p>
          <w:p w:rsidR="00000000" w:rsidDel="00000000" w:rsidP="00000000" w:rsidRDefault="00000000" w:rsidRPr="00000000" w14:paraId="00000098">
            <w:pPr>
              <w:widowControl w:val="0"/>
              <w:numPr>
                <w:ilvl w:val="0"/>
                <w:numId w:val="7"/>
              </w:numPr>
              <w:spacing w:after="0" w:line="240" w:lineRule="auto"/>
              <w:ind w:left="720" w:hanging="360"/>
              <w:rPr>
                <w:u w:val="none"/>
              </w:rPr>
            </w:pPr>
            <w:r w:rsidDel="00000000" w:rsidR="00000000" w:rsidRPr="00000000">
              <w:rPr>
                <w:rtl w:val="0"/>
              </w:rPr>
              <w:t xml:space="preserve">Statenzaal - </w:t>
            </w:r>
            <w:r w:rsidDel="00000000" w:rsidR="00000000" w:rsidRPr="00000000">
              <w:rPr>
                <w:i w:val="1"/>
                <w:rtl w:val="0"/>
              </w:rPr>
              <w:t xml:space="preserve">Interne Markt en Consumentenbescherming (IMCO)</w:t>
            </w:r>
            <w:r w:rsidDel="00000000" w:rsidR="00000000" w:rsidRPr="00000000">
              <w:rPr>
                <w:rtl w:val="0"/>
              </w:rPr>
            </w:r>
          </w:p>
          <w:p w:rsidR="00000000" w:rsidDel="00000000" w:rsidP="00000000" w:rsidRDefault="00000000" w:rsidRPr="00000000" w14:paraId="00000099">
            <w:pPr>
              <w:widowControl w:val="0"/>
              <w:numPr>
                <w:ilvl w:val="0"/>
                <w:numId w:val="7"/>
              </w:numPr>
              <w:spacing w:after="0" w:line="240" w:lineRule="auto"/>
              <w:ind w:left="720" w:hanging="360"/>
              <w:rPr>
                <w:u w:val="none"/>
              </w:rPr>
            </w:pPr>
            <w:r w:rsidDel="00000000" w:rsidR="00000000" w:rsidRPr="00000000">
              <w:rPr>
                <w:rtl w:val="0"/>
              </w:rPr>
              <w:t xml:space="preserve">Marnixpassage</w:t>
            </w:r>
            <w:r w:rsidDel="00000000" w:rsidR="00000000" w:rsidRPr="00000000">
              <w:rPr>
                <w:rtl w:val="0"/>
              </w:rPr>
              <w:t xml:space="preserve"> - </w:t>
            </w:r>
            <w:r w:rsidDel="00000000" w:rsidR="00000000" w:rsidRPr="00000000">
              <w:rPr>
                <w:i w:val="1"/>
                <w:rtl w:val="0"/>
              </w:rPr>
              <w:t xml:space="preserve">Landbouw en Plattelandsontwikkeling (AGRI)</w:t>
            </w:r>
            <w:r w:rsidDel="00000000" w:rsidR="00000000" w:rsidRPr="00000000">
              <w:rPr>
                <w:rtl w:val="0"/>
              </w:rPr>
            </w:r>
          </w:p>
          <w:p w:rsidR="00000000" w:rsidDel="00000000" w:rsidP="00000000" w:rsidRDefault="00000000" w:rsidRPr="00000000" w14:paraId="0000009A">
            <w:pPr>
              <w:widowControl w:val="0"/>
              <w:numPr>
                <w:ilvl w:val="0"/>
                <w:numId w:val="7"/>
              </w:numPr>
              <w:spacing w:after="0" w:line="240" w:lineRule="auto"/>
              <w:ind w:left="720" w:hanging="360"/>
              <w:rPr>
                <w:u w:val="none"/>
              </w:rPr>
            </w:pPr>
            <w:r w:rsidDel="00000000" w:rsidR="00000000" w:rsidRPr="00000000">
              <w:rPr>
                <w:rtl w:val="0"/>
              </w:rPr>
              <w:t xml:space="preserve">Tuinzaal - </w:t>
            </w:r>
            <w:r w:rsidDel="00000000" w:rsidR="00000000" w:rsidRPr="00000000">
              <w:rPr>
                <w:i w:val="1"/>
                <w:rtl w:val="0"/>
              </w:rPr>
              <w:t xml:space="preserve">Milieubeheer, Volksgezondheid en Voedselveiligheid (ENVI)</w:t>
            </w:r>
            <w:r w:rsidDel="00000000" w:rsidR="00000000" w:rsidRPr="00000000">
              <w:rPr>
                <w:rtl w:val="0"/>
              </w:rPr>
            </w:r>
          </w:p>
          <w:p w:rsidR="00000000" w:rsidDel="00000000" w:rsidP="00000000" w:rsidRDefault="00000000" w:rsidRPr="00000000" w14:paraId="0000009B">
            <w:pPr>
              <w:widowControl w:val="0"/>
              <w:numPr>
                <w:ilvl w:val="0"/>
                <w:numId w:val="7"/>
              </w:numPr>
              <w:spacing w:after="0" w:line="240" w:lineRule="auto"/>
              <w:ind w:left="720" w:hanging="360"/>
              <w:rPr>
                <w:u w:val="none"/>
              </w:rPr>
            </w:pPr>
            <w:r w:rsidDel="00000000" w:rsidR="00000000" w:rsidRPr="00000000">
              <w:rPr>
                <w:rtl w:val="0"/>
              </w:rPr>
              <w:t xml:space="preserve">Clingendael - </w:t>
            </w:r>
            <w:r w:rsidDel="00000000" w:rsidR="00000000" w:rsidRPr="00000000">
              <w:rPr>
                <w:i w:val="1"/>
                <w:rtl w:val="0"/>
              </w:rPr>
              <w:t xml:space="preserve">Economische en Monetaire zaken (ECON) </w:t>
            </w:r>
            <w:r w:rsidDel="00000000" w:rsidR="00000000" w:rsidRPr="00000000">
              <w:rPr>
                <w:rtl w:val="0"/>
              </w:rPr>
            </w:r>
          </w:p>
          <w:p w:rsidR="00000000" w:rsidDel="00000000" w:rsidP="00000000" w:rsidRDefault="00000000" w:rsidRPr="00000000" w14:paraId="0000009C">
            <w:pPr>
              <w:widowControl w:val="0"/>
              <w:numPr>
                <w:ilvl w:val="0"/>
                <w:numId w:val="7"/>
              </w:numPr>
              <w:spacing w:after="0" w:line="240" w:lineRule="auto"/>
              <w:ind w:left="720" w:hanging="360"/>
              <w:rPr>
                <w:u w:val="none"/>
              </w:rPr>
            </w:pPr>
            <w:r w:rsidDel="00000000" w:rsidR="00000000" w:rsidRPr="00000000">
              <w:rPr>
                <w:rtl w:val="0"/>
              </w:rPr>
              <w:t xml:space="preserve">Hofwijck - </w:t>
            </w:r>
            <w:r w:rsidDel="00000000" w:rsidR="00000000" w:rsidRPr="00000000">
              <w:rPr>
                <w:i w:val="1"/>
                <w:rtl w:val="0"/>
              </w:rPr>
              <w:t xml:space="preserve">Werkgelegenheid en Sociale Zaken (EMPL)</w:t>
            </w:r>
          </w:p>
          <w:p w:rsidR="00000000" w:rsidDel="00000000" w:rsidP="00000000" w:rsidRDefault="00000000" w:rsidRPr="00000000" w14:paraId="0000009D">
            <w:pPr>
              <w:widowControl w:val="0"/>
              <w:numPr>
                <w:ilvl w:val="0"/>
                <w:numId w:val="7"/>
              </w:numPr>
              <w:spacing w:after="0" w:line="240" w:lineRule="auto"/>
              <w:ind w:left="720" w:hanging="360"/>
              <w:rPr>
                <w:u w:val="none"/>
              </w:rPr>
            </w:pPr>
            <w:r w:rsidDel="00000000" w:rsidR="00000000" w:rsidRPr="00000000">
              <w:rPr>
                <w:rtl w:val="0"/>
              </w:rPr>
              <w:t xml:space="preserve">Commissiezaal - </w:t>
            </w:r>
            <w:r w:rsidDel="00000000" w:rsidR="00000000" w:rsidRPr="00000000">
              <w:rPr>
                <w:i w:val="1"/>
                <w:rtl w:val="0"/>
              </w:rPr>
              <w:t xml:space="preserve">Buitenlandse Zaken: subcommissie Veiligheid en Defensie (AFET/SEDE)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pPr>
            <w:r w:rsidDel="00000000" w:rsidR="00000000" w:rsidRPr="00000000">
              <w:rPr>
                <w:rtl w:val="0"/>
              </w:rPr>
              <w:t xml:space="preserve">10:30 - 10:45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pPr>
            <w:r w:rsidDel="00000000" w:rsidR="00000000" w:rsidRPr="00000000">
              <w:rPr>
                <w:b w:val="1"/>
                <w:rtl w:val="0"/>
              </w:rPr>
              <w:t xml:space="preserve">Koffie- en theepauze </w:t>
            </w:r>
            <w:r w:rsidDel="00000000" w:rsidR="00000000" w:rsidRPr="00000000">
              <w:rPr>
                <w:rtl w:val="0"/>
              </w:rPr>
              <w:t xml:space="preserve">- Evenementenzaal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pPr>
            <w:r w:rsidDel="00000000" w:rsidR="00000000" w:rsidRPr="00000000">
              <w:rPr>
                <w:rtl w:val="0"/>
              </w:rPr>
              <w:t xml:space="preserve">10:45 - 12:00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pPr>
            <w:r w:rsidDel="00000000" w:rsidR="00000000" w:rsidRPr="00000000">
              <w:rPr>
                <w:b w:val="1"/>
                <w:rtl w:val="0"/>
              </w:rPr>
              <w:t xml:space="preserve">Commissievergaderingen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pPr>
            <w:r w:rsidDel="00000000" w:rsidR="00000000" w:rsidRPr="00000000">
              <w:rPr>
                <w:rtl w:val="0"/>
              </w:rPr>
              <w:t xml:space="preserve">12:00 - 12:45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line="240" w:lineRule="auto"/>
              <w:rPr/>
            </w:pPr>
            <w:r w:rsidDel="00000000" w:rsidR="00000000" w:rsidRPr="00000000">
              <w:rPr>
                <w:b w:val="1"/>
                <w:rtl w:val="0"/>
              </w:rPr>
              <w:t xml:space="preserve">Lunch </w:t>
            </w:r>
            <w:r w:rsidDel="00000000" w:rsidR="00000000" w:rsidRPr="00000000">
              <w:rPr>
                <w:rtl w:val="0"/>
              </w:rPr>
              <w:t xml:space="preserve">- Evenementenzaal </w:t>
            </w:r>
          </w:p>
          <w:p w:rsidR="00000000" w:rsidDel="00000000" w:rsidP="00000000" w:rsidRDefault="00000000" w:rsidRPr="00000000" w14:paraId="000000A4">
            <w:pPr>
              <w:widowControl w:val="0"/>
              <w:numPr>
                <w:ilvl w:val="0"/>
                <w:numId w:val="17"/>
              </w:numPr>
              <w:spacing w:after="0" w:line="240" w:lineRule="auto"/>
              <w:ind w:left="720" w:hanging="360"/>
              <w:rPr>
                <w:i w:val="1"/>
              </w:rPr>
            </w:pPr>
            <w:r w:rsidDel="00000000" w:rsidR="00000000" w:rsidRPr="00000000">
              <w:rPr>
                <w:i w:val="1"/>
                <w:rtl w:val="0"/>
              </w:rPr>
              <w:t xml:space="preserve">Voorzitters: Tussentijdse evaluatie in Hofwijck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line="240" w:lineRule="auto"/>
              <w:rPr/>
            </w:pPr>
            <w:r w:rsidDel="00000000" w:rsidR="00000000" w:rsidRPr="00000000">
              <w:rPr>
                <w:rtl w:val="0"/>
              </w:rPr>
              <w:t xml:space="preserve">12:45 - 14:00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b w:val="1"/>
              </w:rPr>
            </w:pPr>
            <w:r w:rsidDel="00000000" w:rsidR="00000000" w:rsidRPr="00000000">
              <w:rPr>
                <w:b w:val="1"/>
                <w:rtl w:val="0"/>
              </w:rPr>
              <w:t xml:space="preserve">Commissievergaderingen</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line="240" w:lineRule="auto"/>
              <w:rPr>
                <w:b w:val="1"/>
              </w:rPr>
            </w:pPr>
            <w:r w:rsidDel="00000000" w:rsidR="00000000" w:rsidRPr="00000000">
              <w:rPr>
                <w:b w:val="1"/>
                <w:rtl w:val="0"/>
              </w:rPr>
              <w:t xml:space="preserve">14:00</w:t>
            </w:r>
            <w:r w:rsidDel="00000000" w:rsidR="00000000" w:rsidRPr="00000000">
              <w:rPr>
                <w:rtl w:val="0"/>
              </w:rPr>
              <w:t xml:space="preserve"> </w:t>
            </w:r>
            <w:r w:rsidDel="00000000" w:rsidR="00000000" w:rsidRPr="00000000">
              <w:rPr>
                <w:b w:val="1"/>
                <w:rtl w:val="0"/>
              </w:rPr>
              <w:t xml:space="preserve">Deadline Resoluties </w:t>
            </w:r>
            <w:r w:rsidDel="00000000" w:rsidR="00000000" w:rsidRPr="00000000">
              <w:rPr>
                <w:rtl w:val="0"/>
              </w:rPr>
              <w:t xml:space="preserve">- naar </w:t>
            </w:r>
            <w:hyperlink r:id="rId9">
              <w:r w:rsidDel="00000000" w:rsidR="00000000" w:rsidRPr="00000000">
                <w:rPr>
                  <w:color w:val="1155cc"/>
                  <w:u w:val="single"/>
                  <w:rtl w:val="0"/>
                </w:rPr>
                <w:t xml:space="preserve">info@mepzuidholland.nl</w:t>
              </w:r>
            </w:hyperlink>
            <w:r w:rsidDel="00000000" w:rsidR="00000000" w:rsidRPr="00000000">
              <w:rPr>
                <w:rtl w:val="0"/>
              </w:rPr>
              <w:t xml:space="preserve"> </w:t>
            </w:r>
            <w:r w:rsidDel="00000000" w:rsidR="00000000" w:rsidRPr="00000000">
              <w:rPr>
                <w:b w:val="1"/>
                <w:rtl w:val="0"/>
              </w:rPr>
              <w:t xml:space="preserve">  </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line="240" w:lineRule="auto"/>
              <w:rPr>
                <w:highlight w:val="white"/>
              </w:rPr>
            </w:pPr>
            <w:r w:rsidDel="00000000" w:rsidR="00000000" w:rsidRPr="00000000">
              <w:rPr>
                <w:highlight w:val="white"/>
                <w:rtl w:val="0"/>
              </w:rPr>
              <w:t xml:space="preserve">14:00 - 15:00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line="240" w:lineRule="auto"/>
              <w:rPr/>
            </w:pPr>
            <w:r w:rsidDel="00000000" w:rsidR="00000000" w:rsidRPr="00000000">
              <w:rPr>
                <w:b w:val="1"/>
                <w:rtl w:val="0"/>
              </w:rPr>
              <w:t xml:space="preserve">Commissievergadering</w:t>
            </w:r>
            <w:r w:rsidDel="00000000" w:rsidR="00000000" w:rsidRPr="00000000">
              <w:rPr>
                <w:rtl w:val="0"/>
              </w:rPr>
              <w:t xml:space="preserve"> - Speeches verdelen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after="0" w:line="240" w:lineRule="auto"/>
              <w:rPr/>
            </w:pPr>
            <w:r w:rsidDel="00000000" w:rsidR="00000000" w:rsidRPr="00000000">
              <w:rPr>
                <w:rtl w:val="0"/>
              </w:rPr>
              <w:t xml:space="preserve">15:00 - 15:15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after="0" w:line="240" w:lineRule="auto"/>
              <w:rPr/>
            </w:pPr>
            <w:r w:rsidDel="00000000" w:rsidR="00000000" w:rsidRPr="00000000">
              <w:rPr>
                <w:b w:val="1"/>
                <w:rtl w:val="0"/>
              </w:rPr>
              <w:t xml:space="preserve">Koffie- en theepauze </w:t>
            </w:r>
            <w:r w:rsidDel="00000000" w:rsidR="00000000" w:rsidRPr="00000000">
              <w:rPr>
                <w:rtl w:val="0"/>
              </w:rPr>
              <w:t xml:space="preserve">- Evenementenzaal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after="0" w:line="240" w:lineRule="auto"/>
              <w:rPr/>
            </w:pPr>
            <w:r w:rsidDel="00000000" w:rsidR="00000000" w:rsidRPr="00000000">
              <w:rPr>
                <w:rtl w:val="0"/>
              </w:rPr>
              <w:t xml:space="preserve">15:15 - 16:00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after="0" w:line="240" w:lineRule="auto"/>
              <w:rPr/>
            </w:pPr>
            <w:r w:rsidDel="00000000" w:rsidR="00000000" w:rsidRPr="00000000">
              <w:rPr>
                <w:b w:val="1"/>
                <w:rtl w:val="0"/>
              </w:rPr>
              <w:t xml:space="preserve">Plenaire Sessie</w:t>
            </w:r>
            <w:r w:rsidDel="00000000" w:rsidR="00000000" w:rsidRPr="00000000">
              <w:rPr>
                <w:rtl w:val="0"/>
              </w:rPr>
              <w:t xml:space="preserve"> - Statenzaal</w:t>
            </w:r>
          </w:p>
          <w:p w:rsidR="00000000" w:rsidDel="00000000" w:rsidP="00000000" w:rsidRDefault="00000000" w:rsidRPr="00000000" w14:paraId="000000AF">
            <w:pPr>
              <w:widowControl w:val="0"/>
              <w:numPr>
                <w:ilvl w:val="0"/>
                <w:numId w:val="14"/>
              </w:numPr>
              <w:spacing w:after="0" w:line="240" w:lineRule="auto"/>
              <w:ind w:left="720" w:hanging="360"/>
              <w:rPr>
                <w:i w:val="1"/>
                <w:u w:val="none"/>
              </w:rPr>
            </w:pPr>
            <w:r w:rsidDel="00000000" w:rsidR="00000000" w:rsidRPr="00000000">
              <w:rPr>
                <w:i w:val="1"/>
                <w:rtl w:val="0"/>
              </w:rPr>
              <w:t xml:space="preserve">Gastspreker - Laurens Dassen.</w:t>
            </w:r>
          </w:p>
          <w:p w:rsidR="00000000" w:rsidDel="00000000" w:rsidP="00000000" w:rsidRDefault="00000000" w:rsidRPr="00000000" w14:paraId="000000B0">
            <w:pPr>
              <w:widowControl w:val="0"/>
              <w:numPr>
                <w:ilvl w:val="0"/>
                <w:numId w:val="14"/>
              </w:numPr>
              <w:spacing w:after="0" w:line="240" w:lineRule="auto"/>
              <w:ind w:left="720" w:hanging="360"/>
              <w:rPr>
                <w:i w:val="1"/>
                <w:u w:val="none"/>
              </w:rPr>
            </w:pPr>
            <w:r w:rsidDel="00000000" w:rsidR="00000000" w:rsidRPr="00000000">
              <w:rPr>
                <w:i w:val="1"/>
                <w:rtl w:val="0"/>
              </w:rPr>
              <w:t xml:space="preserve">Voorzitters: Vergadering in Evenementenzaal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pPr>
            <w:r w:rsidDel="00000000" w:rsidR="00000000" w:rsidRPr="00000000">
              <w:rPr>
                <w:rtl w:val="0"/>
              </w:rPr>
              <w:t xml:space="preserve">16:00 - 16:30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pPr>
            <w:r w:rsidDel="00000000" w:rsidR="00000000" w:rsidRPr="00000000">
              <w:rPr>
                <w:b w:val="1"/>
                <w:rtl w:val="0"/>
              </w:rPr>
              <w:t xml:space="preserve">Reistijd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pPr>
            <w:r w:rsidDel="00000000" w:rsidR="00000000" w:rsidRPr="00000000">
              <w:rPr>
                <w:rtl w:val="0"/>
              </w:rPr>
              <w:t xml:space="preserve">16:30 - 18:30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pPr>
            <w:r w:rsidDel="00000000" w:rsidR="00000000" w:rsidRPr="00000000">
              <w:rPr>
                <w:b w:val="1"/>
                <w:rtl w:val="0"/>
              </w:rPr>
              <w:t xml:space="preserve">Lobby Sessie</w:t>
            </w:r>
            <w:r w:rsidDel="00000000" w:rsidR="00000000" w:rsidRPr="00000000">
              <w:rPr>
                <w:rtl w:val="0"/>
              </w:rPr>
              <w:t xml:space="preserve"> - Bar Beton DH Centraal</w:t>
            </w:r>
          </w:p>
          <w:p w:rsidR="00000000" w:rsidDel="00000000" w:rsidP="00000000" w:rsidRDefault="00000000" w:rsidRPr="00000000" w14:paraId="000000B5">
            <w:pPr>
              <w:widowControl w:val="0"/>
              <w:numPr>
                <w:ilvl w:val="0"/>
                <w:numId w:val="15"/>
              </w:numPr>
              <w:spacing w:after="0" w:line="240" w:lineRule="auto"/>
              <w:ind w:left="720" w:hanging="360"/>
              <w:rPr>
                <w:i w:val="1"/>
              </w:rPr>
            </w:pPr>
            <w:r w:rsidDel="00000000" w:rsidR="00000000" w:rsidRPr="00000000">
              <w:rPr>
                <w:i w:val="1"/>
                <w:rtl w:val="0"/>
              </w:rPr>
              <w:t xml:space="preserve">Locatie: Koningin Julianalaan 10, 2595 AA Den Haag</w:t>
            </w:r>
          </w:p>
          <w:p w:rsidR="00000000" w:rsidDel="00000000" w:rsidP="00000000" w:rsidRDefault="00000000" w:rsidRPr="00000000" w14:paraId="000000B6">
            <w:pPr>
              <w:widowControl w:val="0"/>
              <w:numPr>
                <w:ilvl w:val="0"/>
                <w:numId w:val="15"/>
              </w:numPr>
              <w:spacing w:after="0" w:line="240" w:lineRule="auto"/>
              <w:ind w:left="720" w:hanging="360"/>
              <w:rPr>
                <w:i w:val="1"/>
                <w:u w:val="none"/>
              </w:rPr>
            </w:pPr>
            <w:r w:rsidDel="00000000" w:rsidR="00000000" w:rsidRPr="00000000">
              <w:rPr>
                <w:i w:val="1"/>
                <w:rtl w:val="0"/>
              </w:rPr>
              <w:t xml:space="preserve">Voorzitters: Vergadering op dezelfde locatie.</w:t>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Het persteam heeft deze dag</w:t>
      </w:r>
      <w:r w:rsidDel="00000000" w:rsidR="00000000" w:rsidRPr="00000000">
        <w:rPr>
          <w:b w:val="1"/>
          <w:rtl w:val="0"/>
        </w:rPr>
        <w:t xml:space="preserve"> de Evenementenzaal</w:t>
      </w:r>
      <w:r w:rsidDel="00000000" w:rsidR="00000000" w:rsidRPr="00000000">
        <w:rPr>
          <w:b w:val="1"/>
          <w:rtl w:val="0"/>
        </w:rPr>
        <w:t xml:space="preserve"> tot hun beschikking en volgt een eigen programma. In de middag heeft het Persteam een sessie in de evenementenzaal met gastspreker Lieven Cosijn, persvoorlichter voor Nederland bij het Europees Parlement.</w:t>
      </w:r>
      <w:r w:rsidDel="00000000" w:rsidR="00000000" w:rsidRPr="00000000">
        <w:br w:type="page"/>
      </w: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Vrijdag 9 februari</w:t>
      </w:r>
      <w:r w:rsidDel="00000000" w:rsidR="00000000" w:rsidRPr="00000000">
        <w:rPr>
          <w:rtl w:val="0"/>
        </w:rPr>
      </w:r>
    </w:p>
    <w:tbl>
      <w:tblPr>
        <w:tblStyle w:val="Table3"/>
        <w:tblW w:w="9735.000000000002" w:type="dxa"/>
        <w:jc w:val="left"/>
        <w:tblInd w:w="-333.333333333333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3.3333333333335"/>
        <w:gridCol w:w="8021.666666666668"/>
        <w:tblGridChange w:id="0">
          <w:tblGrid>
            <w:gridCol w:w="1713.3333333333335"/>
            <w:gridCol w:w="8021.6666666666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pPr>
            <w:r w:rsidDel="00000000" w:rsidR="00000000" w:rsidRPr="00000000">
              <w:rPr>
                <w:rtl w:val="0"/>
              </w:rPr>
              <w:t xml:space="preserve">08:00 - 08:30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pPr>
            <w:r w:rsidDel="00000000" w:rsidR="00000000" w:rsidRPr="00000000">
              <w:rPr>
                <w:b w:val="1"/>
                <w:rtl w:val="0"/>
              </w:rPr>
              <w:t xml:space="preserve">Ontvangst met koffie en thee</w:t>
            </w:r>
            <w:r w:rsidDel="00000000" w:rsidR="00000000" w:rsidRPr="00000000">
              <w:rPr>
                <w:rtl w:val="0"/>
              </w:rPr>
              <w:t xml:space="preserve"> - Evenementenzaal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pPr>
            <w:r w:rsidDel="00000000" w:rsidR="00000000" w:rsidRPr="00000000">
              <w:rPr>
                <w:rtl w:val="0"/>
              </w:rPr>
              <w:t xml:space="preserve">08:30 - 10:30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pPr>
            <w:r w:rsidDel="00000000" w:rsidR="00000000" w:rsidRPr="00000000">
              <w:rPr>
                <w:b w:val="1"/>
                <w:rtl w:val="0"/>
              </w:rPr>
              <w:t xml:space="preserve">Plenaire Vergadering </w:t>
            </w:r>
            <w:r w:rsidDel="00000000" w:rsidR="00000000" w:rsidRPr="00000000">
              <w:rPr>
                <w:rtl w:val="0"/>
              </w:rPr>
              <w:t xml:space="preserve">- Statenzaal. 2 resoluties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rPr/>
            </w:pPr>
            <w:r w:rsidDel="00000000" w:rsidR="00000000" w:rsidRPr="00000000">
              <w:rPr>
                <w:rtl w:val="0"/>
              </w:rPr>
              <w:t xml:space="preserve">10:30 - 11:00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b w:val="1"/>
              </w:rPr>
            </w:pPr>
            <w:r w:rsidDel="00000000" w:rsidR="00000000" w:rsidRPr="00000000">
              <w:rPr>
                <w:b w:val="1"/>
                <w:rtl w:val="0"/>
              </w:rPr>
              <w:t xml:space="preserve">Fotosessie voor delegaties, voorzitters, pers en bestuur</w:t>
            </w:r>
          </w:p>
          <w:p w:rsidR="00000000" w:rsidDel="00000000" w:rsidP="00000000" w:rsidRDefault="00000000" w:rsidRPr="00000000" w14:paraId="000000C0">
            <w:pPr>
              <w:widowControl w:val="0"/>
              <w:numPr>
                <w:ilvl w:val="0"/>
                <w:numId w:val="13"/>
              </w:numPr>
              <w:spacing w:after="0" w:line="240" w:lineRule="auto"/>
              <w:ind w:left="720" w:hanging="360"/>
              <w:rPr>
                <w:i w:val="1"/>
              </w:rPr>
            </w:pPr>
            <w:r w:rsidDel="00000000" w:rsidR="00000000" w:rsidRPr="00000000">
              <w:rPr>
                <w:i w:val="1"/>
                <w:rtl w:val="0"/>
              </w:rPr>
              <w:t xml:space="preserve">Schema door pers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rPr/>
            </w:pPr>
            <w:r w:rsidDel="00000000" w:rsidR="00000000" w:rsidRPr="00000000">
              <w:rPr>
                <w:rtl w:val="0"/>
              </w:rPr>
              <w:t xml:space="preserve">11:00 - 12:00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b w:val="1"/>
              </w:rPr>
            </w:pPr>
            <w:r w:rsidDel="00000000" w:rsidR="00000000" w:rsidRPr="00000000">
              <w:rPr>
                <w:b w:val="1"/>
                <w:rtl w:val="0"/>
              </w:rPr>
              <w:t xml:space="preserve">Plenaire Vergadering </w:t>
            </w:r>
            <w:r w:rsidDel="00000000" w:rsidR="00000000" w:rsidRPr="00000000">
              <w:rPr>
                <w:rtl w:val="0"/>
              </w:rPr>
              <w:t xml:space="preserve">- Statenzaal. 1 resolutie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rPr/>
            </w:pPr>
            <w:r w:rsidDel="00000000" w:rsidR="00000000" w:rsidRPr="00000000">
              <w:rPr>
                <w:rtl w:val="0"/>
              </w:rPr>
              <w:t xml:space="preserve">12:00 - 12:45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pPr>
            <w:r w:rsidDel="00000000" w:rsidR="00000000" w:rsidRPr="00000000">
              <w:rPr>
                <w:b w:val="1"/>
                <w:rtl w:val="0"/>
              </w:rPr>
              <w:t xml:space="preserve">Lunch </w:t>
            </w:r>
            <w:r w:rsidDel="00000000" w:rsidR="00000000" w:rsidRPr="00000000">
              <w:rPr>
                <w:rtl w:val="0"/>
              </w:rPr>
              <w:t xml:space="preserve">- Evenementenzaal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after="0" w:line="240" w:lineRule="auto"/>
              <w:rPr/>
            </w:pPr>
            <w:r w:rsidDel="00000000" w:rsidR="00000000" w:rsidRPr="00000000">
              <w:rPr>
                <w:rtl w:val="0"/>
              </w:rPr>
              <w:t xml:space="preserve">12:45 - 14:45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b w:val="1"/>
              </w:rPr>
            </w:pPr>
            <w:r w:rsidDel="00000000" w:rsidR="00000000" w:rsidRPr="00000000">
              <w:rPr>
                <w:b w:val="1"/>
                <w:rtl w:val="0"/>
              </w:rPr>
              <w:t xml:space="preserve">Plenaire Vergadering </w:t>
            </w:r>
            <w:r w:rsidDel="00000000" w:rsidR="00000000" w:rsidRPr="00000000">
              <w:rPr>
                <w:rtl w:val="0"/>
              </w:rPr>
              <w:t xml:space="preserve">- Statenzaal. 2 resoluties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after="0" w:line="240" w:lineRule="auto"/>
              <w:rPr/>
            </w:pPr>
            <w:r w:rsidDel="00000000" w:rsidR="00000000" w:rsidRPr="00000000">
              <w:rPr>
                <w:rtl w:val="0"/>
              </w:rPr>
              <w:t xml:space="preserve">14:45 - 15:00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after="0" w:line="240" w:lineRule="auto"/>
              <w:rPr/>
            </w:pPr>
            <w:r w:rsidDel="00000000" w:rsidR="00000000" w:rsidRPr="00000000">
              <w:rPr>
                <w:b w:val="1"/>
                <w:rtl w:val="0"/>
              </w:rPr>
              <w:t xml:space="preserve">Koffie- en theepauze </w:t>
            </w:r>
            <w:r w:rsidDel="00000000" w:rsidR="00000000" w:rsidRPr="00000000">
              <w:rPr>
                <w:rtl w:val="0"/>
              </w:rPr>
              <w:t xml:space="preserve">- Evenementenzaal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after="0" w:line="240" w:lineRule="auto"/>
              <w:rPr/>
            </w:pPr>
            <w:r w:rsidDel="00000000" w:rsidR="00000000" w:rsidRPr="00000000">
              <w:rPr>
                <w:rtl w:val="0"/>
              </w:rPr>
              <w:t xml:space="preserve">15:00 - 16:00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40" w:lineRule="auto"/>
              <w:rPr>
                <w:b w:val="1"/>
              </w:rPr>
            </w:pPr>
            <w:r w:rsidDel="00000000" w:rsidR="00000000" w:rsidRPr="00000000">
              <w:rPr>
                <w:b w:val="1"/>
                <w:rtl w:val="0"/>
              </w:rPr>
              <w:t xml:space="preserve">Plenaire Vergadering </w:t>
            </w:r>
            <w:r w:rsidDel="00000000" w:rsidR="00000000" w:rsidRPr="00000000">
              <w:rPr>
                <w:rtl w:val="0"/>
              </w:rPr>
              <w:t xml:space="preserve">- Statenzaal. 1 resolutie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rPr/>
            </w:pPr>
            <w:r w:rsidDel="00000000" w:rsidR="00000000" w:rsidRPr="00000000">
              <w:rPr>
                <w:rtl w:val="0"/>
              </w:rPr>
              <w:t xml:space="preserve">16:00 - 16:30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rPr/>
            </w:pPr>
            <w:r w:rsidDel="00000000" w:rsidR="00000000" w:rsidRPr="00000000">
              <w:rPr>
                <w:b w:val="1"/>
                <w:rtl w:val="0"/>
              </w:rPr>
              <w:t xml:space="preserve">Coördinatorenvergadering </w:t>
            </w:r>
            <w:r w:rsidDel="00000000" w:rsidR="00000000" w:rsidRPr="00000000">
              <w:rPr>
                <w:rtl w:val="0"/>
              </w:rPr>
              <w:t xml:space="preserve">- Schoonoord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pPr>
            <w:r w:rsidDel="00000000" w:rsidR="00000000" w:rsidRPr="00000000">
              <w:rPr>
                <w:rtl w:val="0"/>
              </w:rPr>
              <w:t xml:space="preserve">16:30 - 17:30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pPr>
            <w:r w:rsidDel="00000000" w:rsidR="00000000" w:rsidRPr="00000000">
              <w:rPr>
                <w:b w:val="1"/>
                <w:rtl w:val="0"/>
              </w:rPr>
              <w:t xml:space="preserve">Plenaire Afsluiting</w:t>
            </w:r>
            <w:r w:rsidDel="00000000" w:rsidR="00000000" w:rsidRPr="00000000">
              <w:rPr>
                <w:rtl w:val="0"/>
              </w:rPr>
              <w:t xml:space="preserve"> - Statenzaal</w:t>
            </w:r>
          </w:p>
        </w:tc>
      </w:tr>
    </w:tbl>
    <w:p w:rsidR="00000000" w:rsidDel="00000000" w:rsidP="00000000" w:rsidRDefault="00000000" w:rsidRPr="00000000" w14:paraId="000000CF">
      <w:pPr>
        <w:rPr>
          <w:b w:val="1"/>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Het persteam heeft deze dag de Marnixpassage tot hun beschikking.</w:t>
      </w:r>
    </w:p>
    <w:p w:rsidR="00000000" w:rsidDel="00000000" w:rsidP="00000000" w:rsidRDefault="00000000" w:rsidRPr="00000000" w14:paraId="000000D1">
      <w:pPr>
        <w:rPr>
          <w:sz w:val="22"/>
          <w:szCs w:val="22"/>
        </w:rPr>
      </w:pPr>
      <w:r w:rsidDel="00000000" w:rsidR="00000000" w:rsidRPr="00000000">
        <w:rPr>
          <w:b w:val="1"/>
          <w:rtl w:val="0"/>
        </w:rPr>
        <w:t xml:space="preserve">Voor de organisatie is deze dag de Schoonoord beschikbaar.  </w:t>
      </w:r>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rPr>
          <w:vertAlign w:val="baseline"/>
        </w:rPr>
      </w:pPr>
      <w:bookmarkStart w:colFirst="0" w:colLast="0" w:name="_heading=h.h4pjxun2nih" w:id="12"/>
      <w:bookmarkEnd w:id="12"/>
      <w:r w:rsidDel="00000000" w:rsidR="00000000" w:rsidRPr="00000000">
        <w:rPr>
          <w:vertAlign w:val="baseline"/>
          <w:rtl w:val="0"/>
        </w:rPr>
        <w:t xml:space="preserve">Begrippenlijst</w:t>
      </w:r>
    </w:p>
    <w:p w:rsidR="00000000" w:rsidDel="00000000" w:rsidP="00000000" w:rsidRDefault="00000000" w:rsidRPr="00000000" w14:paraId="000000D3">
      <w:pPr>
        <w:jc w:val="both"/>
        <w:rPr/>
      </w:pPr>
      <w:r w:rsidDel="00000000" w:rsidR="00000000" w:rsidRPr="00000000">
        <w:rPr>
          <w:i w:val="1"/>
          <w:rtl w:val="0"/>
        </w:rPr>
        <w:t xml:space="preserve">Delegatie </w:t>
        <w:tab/>
        <w:tab/>
        <w:br w:type="textWrapping"/>
      </w:r>
      <w:r w:rsidDel="00000000" w:rsidR="00000000" w:rsidRPr="00000000">
        <w:rPr>
          <w:rtl w:val="0"/>
        </w:rPr>
        <w:t xml:space="preserve">De groep afgevaardigden van een land. Elke school vormt een delegatie. De delegatie spreekt altijd vanuit de belangen van het land dat ze vertegenwoordigt.</w:t>
      </w:r>
    </w:p>
    <w:p w:rsidR="00000000" w:rsidDel="00000000" w:rsidP="00000000" w:rsidRDefault="00000000" w:rsidRPr="00000000" w14:paraId="000000D4">
      <w:pPr>
        <w:jc w:val="both"/>
        <w:rPr/>
      </w:pPr>
      <w:r w:rsidDel="00000000" w:rsidR="00000000" w:rsidRPr="00000000">
        <w:rPr>
          <w:i w:val="1"/>
          <w:rtl w:val="0"/>
        </w:rPr>
        <w:t xml:space="preserve">Commissie</w:t>
        <w:br w:type="textWrapping"/>
      </w:r>
      <w:r w:rsidDel="00000000" w:rsidR="00000000" w:rsidRPr="00000000">
        <w:rPr>
          <w:rtl w:val="0"/>
        </w:rPr>
        <w:t xml:space="preserve">Elke commissie behandelt één vraagstuk en stelt hier een resolutie voor op. Elke lidstaat heeft in principe een gedelegeerde in elke commissie. </w:t>
      </w:r>
    </w:p>
    <w:p w:rsidR="00000000" w:rsidDel="00000000" w:rsidP="00000000" w:rsidRDefault="00000000" w:rsidRPr="00000000" w14:paraId="000000D5">
      <w:pPr>
        <w:jc w:val="both"/>
        <w:rPr/>
      </w:pPr>
      <w:r w:rsidDel="00000000" w:rsidR="00000000" w:rsidRPr="00000000">
        <w:rPr>
          <w:i w:val="1"/>
          <w:rtl w:val="0"/>
        </w:rPr>
        <w:t xml:space="preserve">Vraagstuk </w:t>
        <w:tab/>
        <w:tab/>
        <w:br w:type="textWrapping"/>
      </w:r>
      <w:r w:rsidDel="00000000" w:rsidR="00000000" w:rsidRPr="00000000">
        <w:rPr>
          <w:rtl w:val="0"/>
        </w:rPr>
        <w:t xml:space="preserve">Elke commissie behandelt een vraagstuk van een huidig probleem in de Europese Unie. In de commissievergadering wordt dit vraagstuk verder uitgewerkt in problemen en worden er oplossingen voor bedacht.</w:t>
      </w:r>
    </w:p>
    <w:p w:rsidR="00000000" w:rsidDel="00000000" w:rsidP="00000000" w:rsidRDefault="00000000" w:rsidRPr="00000000" w14:paraId="000000D6">
      <w:pPr>
        <w:jc w:val="both"/>
        <w:rPr>
          <w:i w:val="1"/>
        </w:rPr>
      </w:pPr>
      <w:r w:rsidDel="00000000" w:rsidR="00000000" w:rsidRPr="00000000">
        <w:rPr>
          <w:i w:val="1"/>
          <w:rtl w:val="0"/>
        </w:rPr>
        <w:t xml:space="preserve">Resolutie</w:t>
        <w:br w:type="textWrapping"/>
      </w:r>
      <w:r w:rsidDel="00000000" w:rsidR="00000000" w:rsidRPr="00000000">
        <w:rPr>
          <w:rtl w:val="0"/>
        </w:rPr>
        <w:t xml:space="preserve">Het voorstel dat de commissie aan het Europese Parlement voorstelt. Hierin zijn de problemen en de daarbij behorende oplossingen voor het vraagstuk geformuleerd. De resolutie bestaat uit Introductory Clauses (IC’s) en Operative Clauses (OC’s)</w:t>
      </w:r>
      <w:r w:rsidDel="00000000" w:rsidR="00000000" w:rsidRPr="00000000">
        <w:rPr>
          <w:rtl w:val="0"/>
        </w:rPr>
      </w:r>
    </w:p>
    <w:p w:rsidR="00000000" w:rsidDel="00000000" w:rsidP="00000000" w:rsidRDefault="00000000" w:rsidRPr="00000000" w14:paraId="000000D7">
      <w:pPr>
        <w:jc w:val="both"/>
        <w:rPr/>
      </w:pPr>
      <w:r w:rsidDel="00000000" w:rsidR="00000000" w:rsidRPr="00000000">
        <w:rPr>
          <w:i w:val="1"/>
          <w:rtl w:val="0"/>
        </w:rPr>
        <w:t xml:space="preserve">Introductory Clauses</w:t>
        <w:tab/>
        <w:br w:type="textWrapping"/>
      </w:r>
      <w:r w:rsidDel="00000000" w:rsidR="00000000" w:rsidRPr="00000000">
        <w:rPr>
          <w:rtl w:val="0"/>
        </w:rPr>
        <w:t xml:space="preserve">In de Introductory Clauses (IC’s) van de resolutie worden de problemen rond het vraagstuk uiteengezet.</w:t>
      </w:r>
    </w:p>
    <w:p w:rsidR="00000000" w:rsidDel="00000000" w:rsidP="00000000" w:rsidRDefault="00000000" w:rsidRPr="00000000" w14:paraId="000000D8">
      <w:pPr>
        <w:jc w:val="both"/>
        <w:rPr/>
      </w:pPr>
      <w:r w:rsidDel="00000000" w:rsidR="00000000" w:rsidRPr="00000000">
        <w:rPr>
          <w:i w:val="1"/>
          <w:rtl w:val="0"/>
        </w:rPr>
        <w:t xml:space="preserve">Operative Clauses</w:t>
        <w:tab/>
        <w:br w:type="textWrapping"/>
      </w:r>
      <w:r w:rsidDel="00000000" w:rsidR="00000000" w:rsidRPr="00000000">
        <w:rPr>
          <w:rtl w:val="0"/>
        </w:rPr>
        <w:t xml:space="preserve">In de Operative Clauses (OC’s) van de resolutie worden de bedachte oplossingen voor de bijbehorende IC’s uiteengezet.</w:t>
      </w:r>
    </w:p>
    <w:p w:rsidR="00000000" w:rsidDel="00000000" w:rsidP="00000000" w:rsidRDefault="00000000" w:rsidRPr="00000000" w14:paraId="000000D9">
      <w:pPr>
        <w:jc w:val="both"/>
        <w:rPr/>
      </w:pPr>
      <w:r w:rsidDel="00000000" w:rsidR="00000000" w:rsidRPr="00000000">
        <w:rPr>
          <w:i w:val="1"/>
          <w:rtl w:val="0"/>
        </w:rPr>
        <w:t xml:space="preserve">Orgaan</w:t>
        <w:br w:type="textWrapping"/>
      </w:r>
      <w:r w:rsidDel="00000000" w:rsidR="00000000" w:rsidRPr="00000000">
        <w:rPr>
          <w:rtl w:val="0"/>
        </w:rPr>
        <w:t xml:space="preserve">Een commissie kan beslissen een orgaan in het leven te roepen dat een bepaalde maatregelen of oplossing moet uitvoeren. Dit orgaan wordt toegelicht in een appendix van de resolutie.</w:t>
      </w:r>
    </w:p>
    <w:p w:rsidR="00000000" w:rsidDel="00000000" w:rsidP="00000000" w:rsidRDefault="00000000" w:rsidRPr="00000000" w14:paraId="000000DA">
      <w:pPr>
        <w:jc w:val="both"/>
        <w:rPr>
          <w:i w:val="1"/>
        </w:rPr>
      </w:pPr>
      <w:r w:rsidDel="00000000" w:rsidR="00000000" w:rsidRPr="00000000">
        <w:rPr>
          <w:i w:val="1"/>
          <w:rtl w:val="0"/>
        </w:rPr>
        <w:t xml:space="preserve">Appendix</w:t>
        <w:br w:type="textWrapping"/>
      </w:r>
      <w:r w:rsidDel="00000000" w:rsidR="00000000" w:rsidRPr="00000000">
        <w:rPr>
          <w:rtl w:val="0"/>
        </w:rPr>
        <w:t xml:space="preserve">Wanneer er een orgaan is opgesteld door de commissie of wanneer een actie meer uitleg vereist, wordt dit in een appendix toegelicht. De appendix volgt in een resolutie na de OC’s.</w:t>
      </w:r>
      <w:r w:rsidDel="00000000" w:rsidR="00000000" w:rsidRPr="00000000">
        <w:rPr>
          <w:rtl w:val="0"/>
        </w:rPr>
      </w:r>
    </w:p>
    <w:p w:rsidR="00000000" w:rsidDel="00000000" w:rsidP="00000000" w:rsidRDefault="00000000" w:rsidRPr="00000000" w14:paraId="000000DB">
      <w:pPr>
        <w:jc w:val="both"/>
        <w:rPr>
          <w:i w:val="1"/>
        </w:rPr>
      </w:pPr>
      <w:r w:rsidDel="00000000" w:rsidR="00000000" w:rsidRPr="00000000">
        <w:rPr>
          <w:i w:val="1"/>
          <w:rtl w:val="0"/>
        </w:rPr>
        <w:t xml:space="preserve">Voetnoot</w:t>
        <w:br w:type="textWrapping"/>
      </w:r>
      <w:r w:rsidDel="00000000" w:rsidR="00000000" w:rsidRPr="00000000">
        <w:rPr>
          <w:rtl w:val="0"/>
        </w:rPr>
        <w:t xml:space="preserve">In een voetnoot wordt uitleg gegeven over een begrip dat is genoemd in de resolutie of een afkorting voluit geschreven.</w:t>
      </w:r>
      <w:r w:rsidDel="00000000" w:rsidR="00000000" w:rsidRPr="00000000">
        <w:rPr>
          <w:rtl w:val="0"/>
        </w:rPr>
      </w:r>
    </w:p>
    <w:p w:rsidR="00000000" w:rsidDel="00000000" w:rsidP="00000000" w:rsidRDefault="00000000" w:rsidRPr="00000000" w14:paraId="000000DC">
      <w:pPr>
        <w:jc w:val="both"/>
        <w:rPr>
          <w:i w:val="1"/>
        </w:rPr>
      </w:pPr>
      <w:r w:rsidDel="00000000" w:rsidR="00000000" w:rsidRPr="00000000">
        <w:rPr>
          <w:i w:val="1"/>
          <w:rtl w:val="0"/>
        </w:rPr>
        <w:t xml:space="preserve">Amendement</w:t>
        <w:br w:type="textWrapping"/>
      </w:r>
      <w:r w:rsidDel="00000000" w:rsidR="00000000" w:rsidRPr="00000000">
        <w:rPr>
          <w:rtl w:val="0"/>
        </w:rPr>
        <w:t xml:space="preserve">Wanneer er volgens gedelegeerden een fout, in welke vorm dan ook, in de resolutie zit, kan er een amendement worden ingediend. Er wordt een voorstel gedaan om het desbetreffende deel van resolutie te wijzigen. Tijdens het lobby moment kan er steun worden gezocht voor een amendement.</w:t>
      </w:r>
      <w:r w:rsidDel="00000000" w:rsidR="00000000" w:rsidRPr="00000000">
        <w:rPr>
          <w:rtl w:val="0"/>
        </w:rPr>
      </w:r>
    </w:p>
    <w:p w:rsidR="00000000" w:rsidDel="00000000" w:rsidP="00000000" w:rsidRDefault="00000000" w:rsidRPr="00000000" w14:paraId="000000DD">
      <w:pPr>
        <w:jc w:val="both"/>
        <w:rPr/>
      </w:pPr>
      <w:r w:rsidDel="00000000" w:rsidR="00000000" w:rsidRPr="00000000">
        <w:rPr>
          <w:i w:val="1"/>
          <w:rtl w:val="0"/>
        </w:rPr>
        <w:t xml:space="preserve">Presidium</w:t>
        <w:br w:type="textWrapping"/>
      </w:r>
      <w:r w:rsidDel="00000000" w:rsidR="00000000" w:rsidRPr="00000000">
        <w:rPr>
          <w:rtl w:val="0"/>
        </w:rPr>
        <w:t xml:space="preserve">Het presidium heeft de leiding over het plenaire debat en bestaat uit drie voorzitters.</w:t>
      </w:r>
    </w:p>
    <w:p w:rsidR="00000000" w:rsidDel="00000000" w:rsidP="00000000" w:rsidRDefault="00000000" w:rsidRPr="00000000" w14:paraId="000000DE">
      <w:pPr>
        <w:jc w:val="both"/>
        <w:rPr>
          <w:i w:val="1"/>
        </w:rPr>
      </w:pPr>
      <w:r w:rsidDel="00000000" w:rsidR="00000000" w:rsidRPr="00000000">
        <w:rPr>
          <w:i w:val="1"/>
          <w:rtl w:val="0"/>
        </w:rPr>
        <w:t xml:space="preserve">Landenspeech</w:t>
        <w:br w:type="textWrapping"/>
      </w:r>
      <w:r w:rsidDel="00000000" w:rsidR="00000000" w:rsidRPr="00000000">
        <w:rPr>
          <w:rtl w:val="0"/>
        </w:rPr>
        <w:t xml:space="preserve">De speech die aan het begin van de conferentie wordt gehouden door de delegatieleider om een lidstaat te introduceren. </w:t>
      </w:r>
      <w:r w:rsidDel="00000000" w:rsidR="00000000" w:rsidRPr="00000000">
        <w:rPr>
          <w:rtl w:val="0"/>
        </w:rPr>
      </w:r>
    </w:p>
    <w:p w:rsidR="00000000" w:rsidDel="00000000" w:rsidP="00000000" w:rsidRDefault="00000000" w:rsidRPr="00000000" w14:paraId="000000DF">
      <w:pPr>
        <w:jc w:val="both"/>
        <w:rPr/>
      </w:pPr>
      <w:r w:rsidDel="00000000" w:rsidR="00000000" w:rsidRPr="00000000">
        <w:rPr>
          <w:i w:val="1"/>
          <w:rtl w:val="0"/>
        </w:rPr>
        <w:t xml:space="preserve">Tekstwijzigingen</w:t>
        <w:br w:type="textWrapping"/>
      </w:r>
      <w:r w:rsidDel="00000000" w:rsidR="00000000" w:rsidRPr="00000000">
        <w:rPr>
          <w:rtl w:val="0"/>
        </w:rPr>
        <w:t xml:space="preserve">Tekstuele wijzigingen in de resolutie die voor de behandeling van de resolutie kunnen worden doorgegeven</w:t>
      </w:r>
    </w:p>
    <w:p w:rsidR="00000000" w:rsidDel="00000000" w:rsidP="00000000" w:rsidRDefault="00000000" w:rsidRPr="00000000" w14:paraId="000000E0">
      <w:pPr>
        <w:jc w:val="both"/>
        <w:rPr/>
      </w:pPr>
      <w:r w:rsidDel="00000000" w:rsidR="00000000" w:rsidRPr="00000000">
        <w:rPr>
          <w:i w:val="1"/>
          <w:rtl w:val="0"/>
        </w:rPr>
        <w:t xml:space="preserve">Informatieve vragen </w:t>
        <w:tab/>
        <w:br w:type="textWrapping"/>
      </w:r>
      <w:r w:rsidDel="00000000" w:rsidR="00000000" w:rsidRPr="00000000">
        <w:rPr>
          <w:rtl w:val="0"/>
        </w:rPr>
        <w:t xml:space="preserve">Voordat de inhoudelijke behandeling van de resolutie begint, is er de mogelijkheid informatieve vragen te stellen aan de commissie. Dit gaat enkel over verduidelijkingen, er mogen geen inhoudelijke punten worden gemaakt.</w:t>
      </w:r>
    </w:p>
    <w:p w:rsidR="00000000" w:rsidDel="00000000" w:rsidP="00000000" w:rsidRDefault="00000000" w:rsidRPr="00000000" w14:paraId="000000E1">
      <w:pPr>
        <w:jc w:val="both"/>
        <w:rPr>
          <w:i w:val="1"/>
        </w:rPr>
      </w:pPr>
      <w:r w:rsidDel="00000000" w:rsidR="00000000" w:rsidRPr="00000000">
        <w:rPr>
          <w:i w:val="1"/>
          <w:rtl w:val="0"/>
        </w:rPr>
        <w:t xml:space="preserve">Voorspeech</w:t>
        <w:br w:type="textWrapping"/>
      </w:r>
      <w:r w:rsidDel="00000000" w:rsidR="00000000" w:rsidRPr="00000000">
        <w:rPr>
          <w:rtl w:val="0"/>
        </w:rPr>
        <w:t xml:space="preserve">De speech die een commissielid voordraagt om de resolutie in te leiden voor het plenaire debat. Deze speech vat de problemen, oplossingen en doelen van de commissie en resolutie samen. </w:t>
      </w:r>
      <w:r w:rsidDel="00000000" w:rsidR="00000000" w:rsidRPr="00000000">
        <w:rPr>
          <w:rtl w:val="0"/>
        </w:rPr>
      </w:r>
    </w:p>
    <w:p w:rsidR="00000000" w:rsidDel="00000000" w:rsidP="00000000" w:rsidRDefault="00000000" w:rsidRPr="00000000" w14:paraId="000000E2">
      <w:pPr>
        <w:jc w:val="both"/>
        <w:rPr>
          <w:i w:val="1"/>
        </w:rPr>
      </w:pPr>
      <w:r w:rsidDel="00000000" w:rsidR="00000000" w:rsidRPr="00000000">
        <w:rPr>
          <w:i w:val="1"/>
          <w:rtl w:val="0"/>
        </w:rPr>
        <w:t xml:space="preserve">Amendement speech </w:t>
        <w:tab/>
        <w:br w:type="textWrapping"/>
      </w:r>
      <w:r w:rsidDel="00000000" w:rsidR="00000000" w:rsidRPr="00000000">
        <w:rPr>
          <w:rtl w:val="0"/>
        </w:rPr>
        <w:t xml:space="preserve">De speech die een delegatielid houdt om een amendement toe te lichten en voor te stellen aan de plenaire vergadering.</w:t>
      </w:r>
      <w:r w:rsidDel="00000000" w:rsidR="00000000" w:rsidRPr="00000000">
        <w:rPr>
          <w:rtl w:val="0"/>
        </w:rPr>
      </w:r>
    </w:p>
    <w:p w:rsidR="00000000" w:rsidDel="00000000" w:rsidP="00000000" w:rsidRDefault="00000000" w:rsidRPr="00000000" w14:paraId="000000E3">
      <w:pPr>
        <w:jc w:val="both"/>
        <w:rPr>
          <w:i w:val="1"/>
        </w:rPr>
      </w:pPr>
      <w:r w:rsidDel="00000000" w:rsidR="00000000" w:rsidRPr="00000000">
        <w:rPr>
          <w:i w:val="1"/>
          <w:rtl w:val="0"/>
        </w:rPr>
        <w:t xml:space="preserve">Contra-amendement speech </w:t>
        <w:tab/>
        <w:br w:type="textWrapping"/>
      </w:r>
      <w:r w:rsidDel="00000000" w:rsidR="00000000" w:rsidRPr="00000000">
        <w:rPr>
          <w:rtl w:val="0"/>
        </w:rPr>
        <w:t xml:space="preserve">De speech die door een commissielid wordt gehouden, waarin de commissie haar mening over het amendement uit.</w:t>
      </w:r>
      <w:r w:rsidDel="00000000" w:rsidR="00000000" w:rsidRPr="00000000">
        <w:rPr>
          <w:rtl w:val="0"/>
        </w:rPr>
      </w:r>
    </w:p>
    <w:p w:rsidR="00000000" w:rsidDel="00000000" w:rsidP="00000000" w:rsidRDefault="00000000" w:rsidRPr="00000000" w14:paraId="000000E4">
      <w:pPr>
        <w:jc w:val="both"/>
        <w:rPr/>
      </w:pPr>
      <w:r w:rsidDel="00000000" w:rsidR="00000000" w:rsidRPr="00000000">
        <w:rPr>
          <w:i w:val="1"/>
          <w:rtl w:val="0"/>
        </w:rPr>
        <w:t xml:space="preserve">Tegenspeech</w:t>
        <w:br w:type="textWrapping"/>
      </w:r>
      <w:r w:rsidDel="00000000" w:rsidR="00000000" w:rsidRPr="00000000">
        <w:rPr>
          <w:rtl w:val="0"/>
        </w:rPr>
        <w:t xml:space="preserve">Een speech tegen de resolutie gegeven door een delegatielid uit de zaal. De commissie reageert hier in de eerste beurt van het open debat op. </w:t>
      </w:r>
    </w:p>
    <w:p w:rsidR="00000000" w:rsidDel="00000000" w:rsidP="00000000" w:rsidRDefault="00000000" w:rsidRPr="00000000" w14:paraId="000000E5">
      <w:pPr>
        <w:jc w:val="both"/>
        <w:rPr>
          <w:i w:val="1"/>
        </w:rPr>
      </w:pPr>
      <w:r w:rsidDel="00000000" w:rsidR="00000000" w:rsidRPr="00000000">
        <w:rPr>
          <w:rtl w:val="0"/>
        </w:rPr>
      </w:r>
    </w:p>
    <w:p w:rsidR="00000000" w:rsidDel="00000000" w:rsidP="00000000" w:rsidRDefault="00000000" w:rsidRPr="00000000" w14:paraId="000000E6">
      <w:pPr>
        <w:jc w:val="both"/>
        <w:rPr>
          <w:i w:val="1"/>
        </w:rPr>
      </w:pPr>
      <w:r w:rsidDel="00000000" w:rsidR="00000000" w:rsidRPr="00000000">
        <w:rPr>
          <w:rtl w:val="0"/>
        </w:rPr>
      </w:r>
    </w:p>
    <w:p w:rsidR="00000000" w:rsidDel="00000000" w:rsidP="00000000" w:rsidRDefault="00000000" w:rsidRPr="00000000" w14:paraId="000000E7">
      <w:pPr>
        <w:jc w:val="both"/>
        <w:rPr>
          <w:i w:val="1"/>
        </w:rPr>
      </w:pPr>
      <w:r w:rsidDel="00000000" w:rsidR="00000000" w:rsidRPr="00000000">
        <w:rPr>
          <w:rtl w:val="0"/>
        </w:rPr>
      </w:r>
    </w:p>
    <w:p w:rsidR="00000000" w:rsidDel="00000000" w:rsidP="00000000" w:rsidRDefault="00000000" w:rsidRPr="00000000" w14:paraId="000000E8">
      <w:pPr>
        <w:jc w:val="both"/>
        <w:rPr>
          <w:i w:val="1"/>
        </w:rPr>
      </w:pPr>
      <w:r w:rsidDel="00000000" w:rsidR="00000000" w:rsidRPr="00000000">
        <w:rPr>
          <w:rtl w:val="0"/>
        </w:rPr>
      </w:r>
    </w:p>
    <w:p w:rsidR="00000000" w:rsidDel="00000000" w:rsidP="00000000" w:rsidRDefault="00000000" w:rsidRPr="00000000" w14:paraId="000000E9">
      <w:pPr>
        <w:jc w:val="both"/>
        <w:rPr>
          <w:i w:val="1"/>
        </w:rPr>
      </w:pPr>
      <w:r w:rsidDel="00000000" w:rsidR="00000000" w:rsidRPr="00000000">
        <w:rPr>
          <w:rtl w:val="0"/>
        </w:rPr>
      </w:r>
    </w:p>
    <w:p w:rsidR="00000000" w:rsidDel="00000000" w:rsidP="00000000" w:rsidRDefault="00000000" w:rsidRPr="00000000" w14:paraId="000000EA">
      <w:pPr>
        <w:pStyle w:val="Heading1"/>
        <w:rPr>
          <w:vertAlign w:val="baseline"/>
        </w:rPr>
      </w:pPr>
      <w:bookmarkStart w:colFirst="0" w:colLast="0" w:name="_heading=h.c6ta64yfy18u" w:id="13"/>
      <w:bookmarkEnd w:id="13"/>
      <w:r w:rsidDel="00000000" w:rsidR="00000000" w:rsidRPr="00000000">
        <w:rPr>
          <w:vertAlign w:val="baseline"/>
          <w:rtl w:val="0"/>
        </w:rPr>
        <w:t xml:space="preserve">Contactgegevens</w:t>
      </w:r>
    </w:p>
    <w:p w:rsidR="00000000" w:rsidDel="00000000" w:rsidP="00000000" w:rsidRDefault="00000000" w:rsidRPr="00000000" w14:paraId="000000EB">
      <w:pPr>
        <w:jc w:val="both"/>
        <w:rPr/>
      </w:pPr>
      <w:r w:rsidDel="00000000" w:rsidR="00000000" w:rsidRPr="00000000">
        <w:rPr>
          <w:rtl w:val="0"/>
        </w:rPr>
        <w:t xml:space="preserve">Heb je vragen over de conferentie of is er iets aan de hand? Je eerste contactpunt is altijd de coördinator van je school. De organisatie van de conferentie is bereikbaar via:</w:t>
      </w:r>
    </w:p>
    <w:p w:rsidR="00000000" w:rsidDel="00000000" w:rsidP="00000000" w:rsidRDefault="00000000" w:rsidRPr="00000000" w14:paraId="000000EC">
      <w:pPr>
        <w:jc w:val="both"/>
        <w:rPr/>
      </w:pPr>
      <w:hyperlink r:id="rId10">
        <w:r w:rsidDel="00000000" w:rsidR="00000000" w:rsidRPr="00000000">
          <w:rPr>
            <w:color w:val="0000ff"/>
            <w:u w:val="single"/>
            <w:rtl w:val="0"/>
          </w:rPr>
          <w:t xml:space="preserve">info@mepzuidholland.nl</w:t>
        </w:r>
      </w:hyperlink>
      <w:r w:rsidDel="00000000" w:rsidR="00000000" w:rsidRPr="00000000">
        <w:rPr>
          <w:rtl w:val="0"/>
        </w:rPr>
        <w:t xml:space="preserve"> </w:t>
      </w:r>
    </w:p>
    <w:p w:rsidR="00000000" w:rsidDel="00000000" w:rsidP="00000000" w:rsidRDefault="00000000" w:rsidRPr="00000000" w14:paraId="000000ED">
      <w:pPr>
        <w:pStyle w:val="Heading1"/>
        <w:rPr>
          <w:vertAlign w:val="baseline"/>
        </w:rPr>
      </w:pPr>
      <w:bookmarkStart w:colFirst="0" w:colLast="0" w:name="_heading=h.17dp8vu" w:id="14"/>
      <w:bookmarkEnd w:id="14"/>
      <w:r w:rsidDel="00000000" w:rsidR="00000000" w:rsidRPr="00000000">
        <w:rPr>
          <w:vertAlign w:val="baseline"/>
          <w:rtl w:val="0"/>
        </w:rPr>
        <w:t xml:space="preserve">Bijlage 1: Voorbeeld resolutie</w:t>
      </w:r>
    </w:p>
    <w:p w:rsidR="00000000" w:rsidDel="00000000" w:rsidP="00000000" w:rsidRDefault="00000000" w:rsidRPr="00000000" w14:paraId="000000EE">
      <w:pPr>
        <w:rPr>
          <w:b w:val="1"/>
        </w:rPr>
      </w:pPr>
      <w:r w:rsidDel="00000000" w:rsidR="00000000" w:rsidRPr="00000000">
        <w:rPr>
          <w:b w:val="1"/>
          <w:rtl w:val="0"/>
        </w:rPr>
        <w:t xml:space="preserve">Commissie Constitutionele Zaken (AFCO)</w:t>
      </w:r>
    </w:p>
    <w:p w:rsidR="00000000" w:rsidDel="00000000" w:rsidP="00000000" w:rsidRDefault="00000000" w:rsidRPr="00000000" w14:paraId="000000EF">
      <w:pPr>
        <w:jc w:val="both"/>
        <w:rPr/>
      </w:pPr>
      <w:r w:rsidDel="00000000" w:rsidR="00000000" w:rsidRPr="00000000">
        <w:rPr>
          <w:rtl w:val="0"/>
        </w:rPr>
        <w:t xml:space="preserve">De Commissie Constitutionele Zaken legt onderstaande resolutie ter goedkeuring voor aan het Model European Parliament Zuid-Holland.</w:t>
      </w:r>
    </w:p>
    <w:p w:rsidR="00000000" w:rsidDel="00000000" w:rsidP="00000000" w:rsidRDefault="00000000" w:rsidRPr="00000000" w14:paraId="000000F0">
      <w:pPr>
        <w:jc w:val="both"/>
        <w:rPr>
          <w:i w:val="1"/>
        </w:rPr>
      </w:pPr>
      <w:r w:rsidDel="00000000" w:rsidR="00000000" w:rsidRPr="00000000">
        <w:rPr>
          <w:i w:val="1"/>
          <w:rtl w:val="0"/>
        </w:rPr>
        <w:t xml:space="preserve">Resolutie over het vraagstuk omtrent het vergroten van de democratische legitimiteit van de Europese Unie. Voor het eerst sinds 1979 steeg bij de afgelopen verkiezingen voor het Europees Parlement de opkomst van kiezers. Toch was deze slechts 50,7% van de stemgerechtigden. Veel burgers ervaren een grote afstand tot ‘Brussel’ en hebben niet het gevoel zij een stem hebben in de beslissingen die hier worden genomen. Met name de Europese Commissie, de uitvoerende organisatie van de EU, heeft een gebrek aan democratische legitimiteit. Het grootste voorbeeld hiervan is dat de voorzitter van de Europese Commissie uiteindelijk niet wordt gekozen door de democratisch verkozen leden van het Europees Parlement, maar door de regeringsleiders in de Europese Raad. De poging van het parlement om dit met ‘Spitzenkandidaten’ te veranderen was succesvol in 2014, maar sneuvelde in 2019. Op welke manier kan de democratische legitimiteit van de Europese Unie worden vergroot en welke rol kunnen de verkiezingen hierin spelen?</w:t>
      </w:r>
    </w:p>
    <w:p w:rsidR="00000000" w:rsidDel="00000000" w:rsidP="00000000" w:rsidRDefault="00000000" w:rsidRPr="00000000" w14:paraId="000000F1">
      <w:pPr>
        <w:rPr/>
      </w:pPr>
      <w:r w:rsidDel="00000000" w:rsidR="00000000" w:rsidRPr="00000000">
        <w:rPr>
          <w:rtl w:val="0"/>
        </w:rPr>
        <w:t xml:space="preserve">Het Model European Parliament Zuid-Holland,</w:t>
      </w:r>
    </w:p>
    <w:p w:rsidR="00000000" w:rsidDel="00000000" w:rsidP="00000000" w:rsidRDefault="00000000" w:rsidRPr="00000000" w14:paraId="000000F2">
      <w:pPr>
        <w:rPr/>
      </w:pPr>
      <w:r w:rsidDel="00000000" w:rsidR="00000000" w:rsidRPr="00000000">
        <w:rPr>
          <w:rtl w:val="0"/>
        </w:rPr>
        <w:t xml:space="preserve">Gezien:</w:t>
      </w:r>
    </w:p>
    <w:p w:rsidR="00000000" w:rsidDel="00000000" w:rsidP="00000000" w:rsidRDefault="00000000" w:rsidRPr="00000000" w14:paraId="000000F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Opkomst Europese verkiezingen, 22-10-2019</w:t>
        <w:br w:type="textWrapping"/>
        <w:t xml:space="preserve">Beschikbaar op: </w:t>
        <w:br w:type="textWrapping"/>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https://www.europarl.europa.eu/election-results-2019/nl/opkomst/</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Kiesstelsels in de Europese Unie</w:t>
        <w:br w:type="textWrapping"/>
        <w:t xml:space="preserve">Beschikbaar op: </w:t>
      </w:r>
      <w:hyperlink r:id="rId1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https://www.parlement.com/id/vhnnmt7jpazx/kiesstelsels_in_de_europese_unie</w:t>
        </w:r>
      </w:hyperlink>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Bart Engelen, JAAR, Een dam tegen het leeglopen van de democratie: pleidooi voor het behoud van de opkomstplicht. </w:t>
        <w:br w:type="textWrapping"/>
        <w:t xml:space="preserve">Beschikbaar op: </w:t>
        <w:br w:type="textWrapping"/>
      </w:r>
      <w:hyperlink r:id="rId1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https://www.ethiekenmaatschappij.ugent.be/wp-content/uploads/2012/07/EM_82-2005-Engelen.pdf</w:t>
        </w:r>
      </w:hyperlink>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tl w:val="0"/>
        </w:rPr>
        <w:t xml:space="preserve">Introductory clauses</w:t>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Hevig verontrust over de te kleine opkomst bij de verkiezingen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van het Europees Parlement;</w:t>
        <w:br w:type="textWrapping"/>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Overwegende dat representatie inhoudt dat de mening van het volk wordt vertegenwoordigd, wat nu nog niet genoeg gebeurt;</w:t>
        <w:br w:type="textWrapping"/>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Benadrukkende dat onderwijs over de Europese Unie kleinschalig is wat ertoe leidt dat de jeugd hun stem minder gebruikt;</w:t>
        <w:br w:type="textWrapping"/>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Hevig verontrust over de te grote kloof tussen de politiek en bevolking wat leidt tot onwetendheid over de Europese Unie binnen de bevolking van Europa;</w:t>
        <w:br w:type="textWrapping"/>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Ervan uitgaande dat de huidige stemwijze de bevolking van Europa niet optimaal bereikt mede door de onhandige wijze van verkiezingen en data die niet voor iedereen uitkomen;</w:t>
        <w:br w:type="textWrapping"/>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Hevig verontrust over het onvoldoende gebruik van spitzenkandidaten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binnen de Europese Unie;</w:t>
        <w:br w:type="textWrapping"/>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Benadrukkende dat de leden van de Europese Commissie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gekozen worden door de leiders van de lidstaten en niet door de bevolking zelf;</w:t>
        <w:br w:type="textWrapping"/>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Overwegende dat Europa een geheel is, werken de landen niet genoeg samen;</w:t>
        <w:br w:type="textWrapping"/>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Benadrukkende dat de politici te weinig verantwoording voor hun acties afleggen door het gebrek aan aandacht vanuit de bevolking;</w:t>
        <w:br w:type="textWrapping"/>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Hevig verontrust over desinformatie dat verspreid wordt met negatieve gevolgen voor de democratie en het vertrouwen in de EU;</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Operative clauses</w:t>
      </w:r>
    </w:p>
    <w:p w:rsidR="00000000" w:rsidDel="00000000" w:rsidP="00000000" w:rsidRDefault="00000000" w:rsidRPr="00000000" w14:paraId="000001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Vraagt om het orgaan G.E.Z.E.I.K.</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 te richten wat de verkiezingen binnen alle lidstaten organiseert en zoekt naar innovatieve manieren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waarop verkiezingen gehouden kunnen worden;</w:t>
        <w:br w:type="textWrapping"/>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Eist een opkomstplicht in te voeren voor de Europese parlementsverkiezingen, hierin voeren wij een blanco vakje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toe aan de stembiljetten;</w:t>
        <w:br w:type="textWrapping"/>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Dringt aan op het stimuleren van reportage over de Europese Unie om de bevolking van kennis en nieuws te voorzien om zo vertrouwen te wekken;</w:t>
        <w:br w:type="textWrapping"/>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Acht noodzakelijk om ook verkiezingen in te stellen voor de Europese Commissie zodat de politieke inbreng van de bevolking groter wordt;</w:t>
        <w:br w:type="textWrapping"/>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Stelt voor om in het basis- en middelbaar onderwijs de jeugd te laten informeren, door bijvoorbeeld een nieuw schoolvak of gastlessen van een ervaringsdeskundige, over de Europese Unie en de werking daarvan en dit ook in het hoger onderwijs aan te bieden;</w:t>
        <w:br w:type="textWrapping"/>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Stelt voor om de politici strenger te controleren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6"/>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om zo politici tot verantwoording te roepen wanneer dit nodig wordt geacht;</w:t>
        <w:br w:type="textWrapping"/>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Verzoekt om de wetgeving aan te passen en spitzenkandidaten her in te voeren;</w:t>
        <w:br w:type="textWrapping"/>
      </w:r>
      <w:r w:rsidDel="00000000" w:rsidR="00000000" w:rsidRPr="00000000">
        <w:rPr>
          <w:rtl w:val="0"/>
        </w:rPr>
      </w:r>
    </w:p>
    <w:p w:rsidR="00000000" w:rsidDel="00000000" w:rsidP="00000000" w:rsidRDefault="00000000" w:rsidRPr="00000000" w14:paraId="0000010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Verzoekt de voorzitter deze resolutie te doen toekomen aan de Raad, de Commissie en de nationale Parlementen van de Lidstaten.</w:t>
      </w: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Appendix A</w:t>
      </w:r>
    </w:p>
    <w:p w:rsidR="00000000" w:rsidDel="00000000" w:rsidP="00000000" w:rsidRDefault="00000000" w:rsidRPr="00000000" w14:paraId="0000010C">
      <w:pPr>
        <w:jc w:val="both"/>
        <w:rPr/>
      </w:pPr>
      <w:r w:rsidDel="00000000" w:rsidR="00000000" w:rsidRPr="00000000">
        <w:rPr>
          <w:rtl w:val="0"/>
        </w:rPr>
        <w:t xml:space="preserve">Het orgaan Georganiseerde Europese Zekerheid en Inderdaad Kiesrecht (G.E.Z.E.I.K.) van de Europese Unie is verantwoordelijk voor de organisatie van de Europese verkiezingen met als doel om de opkomst van kiezers binnen de Europese Unie te verhogen. Bijvoorbeeld door invoering van een gezamenlijke verkiezingsdag in alle lidstaten. Zo wordt een betere weerspiegeling van het volk gecreëerd. Door deze weerspiegeling voelt de bevolking zich meer vertegenwoordigd en wordt er een sterkere democratische legitimiteit bereikt. Dit zorgt ook voor een vermindering van polarisatie in de Europese Unie.</w:t>
      </w:r>
    </w:p>
    <w:p w:rsidR="00000000" w:rsidDel="00000000" w:rsidP="00000000" w:rsidRDefault="00000000" w:rsidRPr="00000000" w14:paraId="0000010D">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10E">
      <w:pPr>
        <w:pStyle w:val="Heading1"/>
        <w:rPr>
          <w:vertAlign w:val="baseline"/>
        </w:rPr>
      </w:pPr>
      <w:bookmarkStart w:colFirst="0" w:colLast="0" w:name="_heading=h.kiih0o7gb60p" w:id="15"/>
      <w:bookmarkEnd w:id="15"/>
      <w:r w:rsidDel="00000000" w:rsidR="00000000" w:rsidRPr="00000000">
        <w:rPr>
          <w:vertAlign w:val="baseline"/>
          <w:rtl w:val="0"/>
        </w:rPr>
        <w:t xml:space="preserve">Bijlage 2: Landenverdeling en commissies</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b w:val="1"/>
          <w:sz w:val="24"/>
          <w:szCs w:val="24"/>
        </w:rPr>
      </w:pPr>
      <w:bookmarkStart w:colFirst="0" w:colLast="0" w:name="_heading=h.aw2f7ghoqu77" w:id="16"/>
      <w:bookmarkEnd w:id="1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Landenverdeling</w:t>
      </w:r>
      <w:r w:rsidDel="00000000" w:rsidR="00000000" w:rsidRPr="00000000">
        <w:rPr>
          <w:rtl w:val="0"/>
        </w:rPr>
      </w:r>
    </w:p>
    <w:tbl>
      <w:tblPr>
        <w:tblStyle w:val="Table4"/>
        <w:tblW w:w="8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3399.9999999999995"/>
        <w:tblGridChange w:id="0">
          <w:tblGrid>
            <w:gridCol w:w="4680"/>
            <w:gridCol w:w="3399.9999999999995"/>
          </w:tblGrid>
        </w:tblGridChange>
      </w:tblGrid>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ind w:left="122.91473388671875" w:firstLine="0"/>
              <w:rPr>
                <w:b w:val="1"/>
                <w:sz w:val="22.00050163269043"/>
                <w:szCs w:val="22.00050163269043"/>
              </w:rPr>
            </w:pPr>
            <w:r w:rsidDel="00000000" w:rsidR="00000000" w:rsidRPr="00000000">
              <w:rPr>
                <w:b w:val="1"/>
                <w:sz w:val="22.00050163269043"/>
                <w:szCs w:val="22.00050163269043"/>
                <w:rtl w:val="0"/>
              </w:rPr>
              <w:t xml:space="preserve">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ind w:left="131.934814453125" w:firstLine="0"/>
              <w:rPr>
                <w:b w:val="1"/>
                <w:sz w:val="22.00050163269043"/>
                <w:szCs w:val="22.00050163269043"/>
              </w:rPr>
            </w:pPr>
            <w:r w:rsidDel="00000000" w:rsidR="00000000" w:rsidRPr="00000000">
              <w:rPr>
                <w:b w:val="1"/>
                <w:sz w:val="22.00050163269043"/>
                <w:szCs w:val="22.00050163269043"/>
                <w:rtl w:val="0"/>
              </w:rPr>
              <w:t xml:space="preserve">Lidstaat</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0" w:line="240" w:lineRule="auto"/>
              <w:ind w:left="125.99472045898438" w:firstLine="0"/>
              <w:rPr>
                <w:sz w:val="22.00050163269043"/>
                <w:szCs w:val="22.00050163269043"/>
              </w:rPr>
            </w:pPr>
            <w:r w:rsidDel="00000000" w:rsidR="00000000" w:rsidRPr="00000000">
              <w:rPr>
                <w:sz w:val="22.00050163269043"/>
                <w:szCs w:val="22.00050163269043"/>
                <w:rtl w:val="0"/>
              </w:rPr>
              <w:t xml:space="preserve">CSG Willem van Oranje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ind w:left="132.3748779296875" w:firstLine="0"/>
              <w:rPr>
                <w:sz w:val="22.00050163269043"/>
                <w:szCs w:val="22.00050163269043"/>
              </w:rPr>
            </w:pPr>
            <w:r w:rsidDel="00000000" w:rsidR="00000000" w:rsidRPr="00000000">
              <w:rPr>
                <w:sz w:val="22.00050163269043"/>
                <w:szCs w:val="22.00050163269043"/>
                <w:rtl w:val="0"/>
              </w:rPr>
              <w:t xml:space="preserve">Portugal</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ind w:left="126.65481567382812" w:firstLine="0"/>
              <w:rPr>
                <w:sz w:val="22.00050163269043"/>
                <w:szCs w:val="22.00050163269043"/>
              </w:rPr>
            </w:pPr>
            <w:r w:rsidDel="00000000" w:rsidR="00000000" w:rsidRPr="00000000">
              <w:rPr>
                <w:sz w:val="22.00050163269043"/>
                <w:szCs w:val="22.00050163269043"/>
                <w:rtl w:val="0"/>
              </w:rPr>
              <w:t xml:space="preserve">Grotius College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after="0" w:line="240" w:lineRule="auto"/>
              <w:ind w:left="131.0546875" w:firstLine="0"/>
              <w:rPr>
                <w:sz w:val="22.00050163269043"/>
                <w:szCs w:val="22.00050163269043"/>
              </w:rPr>
            </w:pPr>
            <w:r w:rsidDel="00000000" w:rsidR="00000000" w:rsidRPr="00000000">
              <w:rPr>
                <w:sz w:val="22.00050163269043"/>
                <w:szCs w:val="22.00050163269043"/>
                <w:rtl w:val="0"/>
              </w:rPr>
              <w:t xml:space="preserve">Zweden</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ind w:left="126.65481567382812" w:firstLine="0"/>
              <w:rPr>
                <w:sz w:val="22.00050163269043"/>
                <w:szCs w:val="22.00050163269043"/>
              </w:rPr>
            </w:pPr>
            <w:r w:rsidDel="00000000" w:rsidR="00000000" w:rsidRPr="00000000">
              <w:rPr>
                <w:sz w:val="22.00050163269043"/>
                <w:szCs w:val="22.00050163269043"/>
                <w:rtl w:val="0"/>
              </w:rPr>
              <w:t xml:space="preserve">Gymnasium Novum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line="240" w:lineRule="auto"/>
              <w:ind w:left="131.934814453125" w:firstLine="0"/>
              <w:rPr>
                <w:sz w:val="22.00050163269043"/>
                <w:szCs w:val="22.00050163269043"/>
              </w:rPr>
            </w:pPr>
            <w:r w:rsidDel="00000000" w:rsidR="00000000" w:rsidRPr="00000000">
              <w:rPr>
                <w:sz w:val="22.00050163269043"/>
                <w:szCs w:val="22.00050163269043"/>
                <w:rtl w:val="0"/>
              </w:rPr>
              <w:t xml:space="preserve">Slovenië</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after="0" w:line="240" w:lineRule="auto"/>
              <w:ind w:left="132.59490966796875" w:firstLine="0"/>
              <w:rPr>
                <w:sz w:val="22.00050163269043"/>
                <w:szCs w:val="22.00050163269043"/>
              </w:rPr>
            </w:pPr>
            <w:r w:rsidDel="00000000" w:rsidR="00000000" w:rsidRPr="00000000">
              <w:rPr>
                <w:sz w:val="22.00050163269043"/>
                <w:szCs w:val="22.00050163269043"/>
                <w:rtl w:val="0"/>
              </w:rPr>
              <w:t xml:space="preserve">Haags Montessori Lyceum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after="0" w:line="240" w:lineRule="auto"/>
              <w:ind w:left="125.5548095703125" w:firstLine="0"/>
              <w:rPr>
                <w:sz w:val="22.00050163269043"/>
                <w:szCs w:val="22.00050163269043"/>
              </w:rPr>
            </w:pPr>
            <w:r w:rsidDel="00000000" w:rsidR="00000000" w:rsidRPr="00000000">
              <w:rPr>
                <w:sz w:val="22.00050163269043"/>
                <w:szCs w:val="22.00050163269043"/>
                <w:rtl w:val="0"/>
              </w:rPr>
              <w:t xml:space="preserve">Luxemburg</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after="0" w:line="240" w:lineRule="auto"/>
              <w:ind w:left="132.59490966796875" w:firstLine="0"/>
              <w:rPr>
                <w:sz w:val="22.00050163269043"/>
                <w:szCs w:val="22.00050163269043"/>
              </w:rPr>
            </w:pPr>
            <w:r w:rsidDel="00000000" w:rsidR="00000000" w:rsidRPr="00000000">
              <w:rPr>
                <w:sz w:val="22.00050163269043"/>
                <w:szCs w:val="22.00050163269043"/>
                <w:rtl w:val="0"/>
              </w:rPr>
              <w:t xml:space="preserve">Codarts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after="0" w:line="240" w:lineRule="auto"/>
              <w:ind w:left="133.03466796875" w:firstLine="0"/>
              <w:rPr>
                <w:sz w:val="22.00050163269043"/>
                <w:szCs w:val="22.00050163269043"/>
              </w:rPr>
            </w:pPr>
            <w:r w:rsidDel="00000000" w:rsidR="00000000" w:rsidRPr="00000000">
              <w:rPr>
                <w:sz w:val="22.00050163269043"/>
                <w:szCs w:val="22.00050163269043"/>
                <w:rtl w:val="0"/>
              </w:rPr>
              <w:t xml:space="preserve">Estland</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ind w:left="131.27487182617188" w:firstLine="0"/>
              <w:rPr>
                <w:sz w:val="22.00050163269043"/>
                <w:szCs w:val="22.00050163269043"/>
              </w:rPr>
            </w:pPr>
            <w:r w:rsidDel="00000000" w:rsidR="00000000" w:rsidRPr="00000000">
              <w:rPr>
                <w:sz w:val="22.00050163269043"/>
                <w:szCs w:val="22.00050163269043"/>
                <w:rtl w:val="0"/>
              </w:rPr>
              <w:t xml:space="preserve">Maerlant-Lyceum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ind w:left="126.6546630859375" w:firstLine="0"/>
              <w:rPr>
                <w:sz w:val="22.00050163269043"/>
                <w:szCs w:val="22.00050163269043"/>
              </w:rPr>
            </w:pPr>
            <w:r w:rsidDel="00000000" w:rsidR="00000000" w:rsidRPr="00000000">
              <w:rPr>
                <w:sz w:val="22.00050163269043"/>
                <w:szCs w:val="22.00050163269043"/>
                <w:rtl w:val="0"/>
              </w:rPr>
              <w:t xml:space="preserve">Finland</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ind w:left="132.3748779296875" w:firstLine="0"/>
              <w:rPr>
                <w:sz w:val="22.00050163269043"/>
                <w:szCs w:val="22.00050163269043"/>
              </w:rPr>
            </w:pPr>
            <w:r w:rsidDel="00000000" w:rsidR="00000000" w:rsidRPr="00000000">
              <w:rPr>
                <w:sz w:val="22.00050163269043"/>
                <w:szCs w:val="22.00050163269043"/>
                <w:rtl w:val="0"/>
              </w:rPr>
              <w:t xml:space="preserve">Rijnlands Lyceum Oestgeest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ind w:left="135.4547119140625" w:firstLine="0"/>
              <w:rPr>
                <w:sz w:val="22.00050163269043"/>
                <w:szCs w:val="22.00050163269043"/>
              </w:rPr>
            </w:pPr>
            <w:r w:rsidDel="00000000" w:rsidR="00000000" w:rsidRPr="00000000">
              <w:rPr>
                <w:sz w:val="22.00050163269043"/>
                <w:szCs w:val="22.00050163269043"/>
                <w:rtl w:val="0"/>
              </w:rPr>
              <w:t xml:space="preserve">Duitsland</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after="0" w:line="240" w:lineRule="auto"/>
              <w:ind w:left="132.3748779296875" w:firstLine="0"/>
              <w:rPr>
                <w:sz w:val="22.00050163269043"/>
                <w:szCs w:val="22.00050163269043"/>
              </w:rPr>
            </w:pPr>
            <w:r w:rsidDel="00000000" w:rsidR="00000000" w:rsidRPr="00000000">
              <w:rPr>
                <w:sz w:val="22.00050163269043"/>
                <w:szCs w:val="22.00050163269043"/>
                <w:rtl w:val="0"/>
              </w:rPr>
              <w:t xml:space="preserve">Rijnlands Lyceum Wassenaar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ind w:left="124.89501953125" w:firstLine="0"/>
              <w:rPr>
                <w:sz w:val="22.00050163269043"/>
                <w:szCs w:val="22.00050163269043"/>
              </w:rPr>
            </w:pPr>
            <w:r w:rsidDel="00000000" w:rsidR="00000000" w:rsidRPr="00000000">
              <w:rPr>
                <w:sz w:val="22.00050163269043"/>
                <w:szCs w:val="22.00050163269043"/>
                <w:rtl w:val="0"/>
              </w:rPr>
              <w:t xml:space="preserve">Tsjechië</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after="0" w:line="240" w:lineRule="auto"/>
              <w:ind w:left="124.89471435546875" w:firstLine="0"/>
              <w:rPr>
                <w:sz w:val="22.00050163269043"/>
                <w:szCs w:val="22.00050163269043"/>
              </w:rPr>
            </w:pPr>
            <w:r w:rsidDel="00000000" w:rsidR="00000000" w:rsidRPr="00000000">
              <w:rPr>
                <w:sz w:val="22.00050163269043"/>
                <w:szCs w:val="22.00050163269043"/>
                <w:rtl w:val="0"/>
              </w:rPr>
              <w:t xml:space="preserve">Scala College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ind w:left="131.934814453125" w:firstLine="0"/>
              <w:rPr>
                <w:sz w:val="22.00050163269043"/>
                <w:szCs w:val="22.00050163269043"/>
              </w:rPr>
            </w:pPr>
            <w:r w:rsidDel="00000000" w:rsidR="00000000" w:rsidRPr="00000000">
              <w:rPr>
                <w:sz w:val="22.00050163269043"/>
                <w:szCs w:val="22.00050163269043"/>
                <w:rtl w:val="0"/>
              </w:rPr>
              <w:t xml:space="preserve">Italië</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after="0" w:line="240" w:lineRule="auto"/>
              <w:ind w:left="115.87448120117188" w:firstLine="0"/>
              <w:rPr>
                <w:sz w:val="22.00050163269043"/>
                <w:szCs w:val="22.00050163269043"/>
              </w:rPr>
            </w:pPr>
            <w:r w:rsidDel="00000000" w:rsidR="00000000" w:rsidRPr="00000000">
              <w:rPr>
                <w:sz w:val="22.00050163269043"/>
                <w:szCs w:val="22.00050163269043"/>
                <w:rtl w:val="0"/>
              </w:rPr>
              <w:t xml:space="preserve">Vrijzinnig-Christelijk Gymnasium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after="0" w:line="240" w:lineRule="auto"/>
              <w:ind w:left="131.934814453125" w:firstLine="0"/>
              <w:rPr>
                <w:sz w:val="22.00050163269043"/>
                <w:szCs w:val="22.00050163269043"/>
              </w:rPr>
            </w:pPr>
            <w:r w:rsidDel="00000000" w:rsidR="00000000" w:rsidRPr="00000000">
              <w:rPr>
                <w:sz w:val="22.00050163269043"/>
                <w:szCs w:val="22.00050163269043"/>
                <w:rtl w:val="0"/>
              </w:rPr>
              <w:t xml:space="preserve">Kroatië</w:t>
            </w:r>
          </w:p>
        </w:tc>
      </w:tr>
      <w:tr>
        <w:trPr>
          <w:cantSplit w:val="0"/>
          <w:trHeight w:val="352.9842839110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line="240" w:lineRule="auto"/>
              <w:ind w:left="115.87448120117188" w:firstLine="0"/>
              <w:rPr>
                <w:sz w:val="22.00050163269043"/>
                <w:szCs w:val="22.00050163269043"/>
              </w:rPr>
            </w:pPr>
            <w:r w:rsidDel="00000000" w:rsidR="00000000" w:rsidRPr="00000000">
              <w:rPr>
                <w:sz w:val="22.00050163269043"/>
                <w:szCs w:val="22.00050163269043"/>
                <w:rtl w:val="0"/>
              </w:rPr>
              <w:t xml:space="preserve">De Populier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after="0" w:line="240" w:lineRule="auto"/>
              <w:ind w:left="131.934814453125" w:firstLine="0"/>
              <w:rPr>
                <w:sz w:val="22.00050163269043"/>
                <w:szCs w:val="22.00050163269043"/>
              </w:rPr>
            </w:pPr>
            <w:r w:rsidDel="00000000" w:rsidR="00000000" w:rsidRPr="00000000">
              <w:rPr>
                <w:sz w:val="22.00050163269043"/>
                <w:szCs w:val="22.00050163269043"/>
                <w:rtl w:val="0"/>
              </w:rPr>
              <w:t xml:space="preserve">Frankrijk</w:t>
            </w:r>
          </w:p>
        </w:tc>
      </w:tr>
    </w:tbl>
    <w:p w:rsidR="00000000" w:rsidDel="00000000" w:rsidP="00000000" w:rsidRDefault="00000000" w:rsidRPr="00000000" w14:paraId="00000128">
      <w:pPr>
        <w:widowControl w:val="0"/>
        <w:spacing w:after="0" w:line="276" w:lineRule="auto"/>
        <w:rPr>
          <w:b w:val="1"/>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bookmarkStart w:colFirst="0" w:colLast="0" w:name="_heading=h.ro27vmv44njy" w:id="17"/>
      <w:bookmarkEnd w:id="1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Commissies</w:t>
      </w:r>
      <w:r w:rsidDel="00000000" w:rsidR="00000000" w:rsidRPr="00000000">
        <w:rPr>
          <w:b w:val="1"/>
          <w:rtl w:val="0"/>
        </w:rPr>
        <w:br w:type="textWrapping"/>
      </w:r>
      <w:r w:rsidDel="00000000" w:rsidR="00000000" w:rsidRPr="00000000">
        <w:rPr>
          <w:rtl w:val="0"/>
        </w:rPr>
        <w:t xml:space="preserve">Algemeen Voorzitter: </w:t>
        <w:tab/>
        <w:tab/>
        <w:t xml:space="preserve">Carmen van Leeuwen (Slovenië)</w:t>
      </w:r>
    </w:p>
    <w:tbl>
      <w:tblPr>
        <w:tblStyle w:val="Table5"/>
        <w:tblW w:w="80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2190"/>
        <w:gridCol w:w="1860"/>
        <w:gridCol w:w="1865.0000000000005"/>
        <w:tblGridChange w:id="0">
          <w:tblGrid>
            <w:gridCol w:w="2175"/>
            <w:gridCol w:w="2190"/>
            <w:gridCol w:w="1860"/>
            <w:gridCol w:w="1865.0000000000005"/>
          </w:tblGrid>
        </w:tblGridChange>
      </w:tblGrid>
      <w:tr>
        <w:trPr>
          <w:cantSplit w:val="0"/>
          <w:trHeight w:val="334.4775390624909"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rPr>
                <w:b w:val="1"/>
              </w:rPr>
            </w:pPr>
            <w:r w:rsidDel="00000000" w:rsidR="00000000" w:rsidRPr="00000000">
              <w:rPr>
                <w:b w:val="1"/>
                <w:rtl w:val="0"/>
              </w:rPr>
              <w:t xml:space="preserve">Commissie Buitenlandse Zaken – Veiligheid en Defensie (AFET-SEDE)</w:t>
            </w:r>
          </w:p>
        </w:tc>
      </w:tr>
      <w:tr>
        <w:trPr>
          <w:cantSplit w:val="0"/>
          <w:trHeight w:val="334.4775390624909"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rPr/>
            </w:pPr>
            <w:r w:rsidDel="00000000" w:rsidR="00000000" w:rsidRPr="00000000">
              <w:rPr>
                <w:rtl w:val="0"/>
              </w:rPr>
              <w:t xml:space="preserve">Sigur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spacing w:after="0" w:line="276" w:lineRule="auto"/>
              <w:rPr/>
            </w:pPr>
            <w:r w:rsidDel="00000000" w:rsidR="00000000" w:rsidRPr="00000000">
              <w:rPr>
                <w:rtl w:val="0"/>
              </w:rPr>
              <w:t xml:space="preserve">Witte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pPr>
            <w:r w:rsidDel="00000000" w:rsidR="00000000" w:rsidRPr="00000000">
              <w:rPr>
                <w:rtl w:val="0"/>
              </w:rPr>
              <w:t xml:space="preserve">Finland</w:t>
            </w:r>
          </w:p>
        </w:tc>
      </w:tr>
      <w:tr>
        <w:trPr>
          <w:cantSplit w:val="0"/>
          <w:trHeight w:val="334.4775390624909"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rPr/>
            </w:pPr>
            <w:r w:rsidDel="00000000" w:rsidR="00000000" w:rsidRPr="00000000">
              <w:rPr>
                <w:rtl w:val="0"/>
              </w:rPr>
              <w:t xml:space="preserve">Laura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3">
            <w:pPr>
              <w:spacing w:after="0" w:lineRule="auto"/>
              <w:rPr/>
            </w:pPr>
            <w:r w:rsidDel="00000000" w:rsidR="00000000" w:rsidRPr="00000000">
              <w:rPr>
                <w:rtl w:val="0"/>
              </w:rPr>
              <w:t xml:space="preserve">Cabral Matos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rPr/>
            </w:pPr>
            <w:r w:rsidDel="00000000" w:rsidR="00000000" w:rsidRPr="00000000">
              <w:rPr>
                <w:rtl w:val="0"/>
              </w:rPr>
              <w:t xml:space="preserve">Kroatië</w:t>
            </w:r>
          </w:p>
        </w:tc>
      </w:tr>
      <w:tr>
        <w:trPr>
          <w:cantSplit w:val="0"/>
          <w:trHeight w:val="334.4775390624909"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276" w:lineRule="auto"/>
              <w:rPr/>
            </w:pPr>
            <w:r w:rsidDel="00000000" w:rsidR="00000000" w:rsidRPr="00000000">
              <w:rPr>
                <w:rtl w:val="0"/>
              </w:rPr>
              <w:t xml:space="preserve">Jasper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276" w:lineRule="auto"/>
              <w:rPr/>
            </w:pPr>
            <w:r w:rsidDel="00000000" w:rsidR="00000000" w:rsidRPr="00000000">
              <w:rPr>
                <w:rtl w:val="0"/>
              </w:rPr>
              <w:t xml:space="preserve">de Bondt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spacing w:after="0" w:line="276" w:lineRule="auto"/>
              <w:rPr/>
            </w:pPr>
            <w:r w:rsidDel="00000000" w:rsidR="00000000" w:rsidRPr="00000000">
              <w:rPr>
                <w:rtl w:val="0"/>
              </w:rPr>
              <w:t xml:space="preserve">Julie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spacing w:after="0" w:line="276" w:lineRule="auto"/>
              <w:rPr/>
            </w:pPr>
            <w:r w:rsidDel="00000000" w:rsidR="00000000" w:rsidRPr="00000000">
              <w:rPr>
                <w:rtl w:val="0"/>
              </w:rPr>
              <w:t xml:space="preserve">Stolz</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276" w:lineRule="auto"/>
              <w:rPr/>
            </w:pPr>
            <w:r w:rsidDel="00000000" w:rsidR="00000000" w:rsidRPr="00000000">
              <w:rPr>
                <w:rtl w:val="0"/>
              </w:rPr>
              <w:t xml:space="preserve">Sophie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276" w:lineRule="auto"/>
              <w:rPr/>
            </w:pPr>
            <w:r w:rsidDel="00000000" w:rsidR="00000000" w:rsidRPr="00000000">
              <w:rPr>
                <w:rtl w:val="0"/>
              </w:rPr>
              <w:t xml:space="preserve">Vermeer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spacing w:after="0" w:line="276" w:lineRule="auto"/>
              <w:rPr/>
            </w:pPr>
            <w:r w:rsidDel="00000000" w:rsidR="00000000" w:rsidRPr="00000000">
              <w:rPr>
                <w:rtl w:val="0"/>
              </w:rPr>
              <w:t xml:space="preserve">Nathan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276" w:lineRule="auto"/>
              <w:rPr/>
            </w:pPr>
            <w:r w:rsidDel="00000000" w:rsidR="00000000" w:rsidRPr="00000000">
              <w:rPr>
                <w:rtl w:val="0"/>
              </w:rPr>
              <w:t xml:space="preserve">Stroeken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276" w:lineRule="auto"/>
              <w:rPr/>
            </w:pPr>
            <w:r w:rsidDel="00000000" w:rsidR="00000000" w:rsidRPr="00000000">
              <w:rPr>
                <w:rtl w:val="0"/>
              </w:rPr>
              <w:t xml:space="preserve">Tristan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spacing w:after="0" w:line="276" w:lineRule="auto"/>
              <w:rPr/>
            </w:pPr>
            <w:r w:rsidDel="00000000" w:rsidR="00000000" w:rsidRPr="00000000">
              <w:rPr>
                <w:rtl w:val="0"/>
              </w:rPr>
              <w:t xml:space="preserve">Fritsch</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276" w:lineRule="auto"/>
              <w:rPr/>
            </w:pPr>
            <w:r w:rsidDel="00000000" w:rsidR="00000000" w:rsidRPr="00000000">
              <w:rPr>
                <w:rtl w:val="0"/>
              </w:rPr>
              <w:t xml:space="preserve">Joris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rPr/>
            </w:pPr>
            <w:r w:rsidDel="00000000" w:rsidR="00000000" w:rsidRPr="00000000">
              <w:rPr>
                <w:rtl w:val="0"/>
              </w:rPr>
              <w:t xml:space="preserve">Verheijen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spacing w:after="0" w:line="276" w:lineRule="auto"/>
              <w:rPr/>
            </w:pPr>
            <w:r w:rsidDel="00000000" w:rsidR="00000000" w:rsidRPr="00000000">
              <w:rPr>
                <w:rtl w:val="0"/>
              </w:rPr>
              <w:t xml:space="preserve">Levi</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rPr/>
            </w:pPr>
            <w:r w:rsidDel="00000000" w:rsidR="00000000" w:rsidRPr="00000000">
              <w:rPr>
                <w:rtl w:val="0"/>
              </w:rPr>
              <w:t xml:space="preserve">van der Graaf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276" w:lineRule="auto"/>
              <w:rPr/>
            </w:pPr>
            <w:r w:rsidDel="00000000" w:rsidR="00000000" w:rsidRPr="00000000">
              <w:rPr>
                <w:rtl w:val="0"/>
              </w:rPr>
              <w:t xml:space="preserve">Derk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276" w:lineRule="auto"/>
              <w:rPr/>
            </w:pPr>
            <w:r w:rsidDel="00000000" w:rsidR="00000000" w:rsidRPr="00000000">
              <w:rPr>
                <w:rtl w:val="0"/>
              </w:rPr>
              <w:t xml:space="preserve">Heijster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rPr/>
            </w:pPr>
            <w:r w:rsidDel="00000000" w:rsidR="00000000" w:rsidRPr="00000000">
              <w:rPr>
                <w:rtl w:val="0"/>
              </w:rPr>
              <w:t xml:space="preserve">Amal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rPr/>
            </w:pPr>
            <w:r w:rsidDel="00000000" w:rsidR="00000000" w:rsidRPr="00000000">
              <w:rPr>
                <w:rtl w:val="0"/>
              </w:rPr>
              <w:t xml:space="preserve">Abukar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spacing w:after="0" w:line="276" w:lineRule="auto"/>
              <w:rPr/>
            </w:pPr>
            <w:r w:rsidDel="00000000" w:rsidR="00000000" w:rsidRPr="00000000">
              <w:rPr>
                <w:rtl w:val="0"/>
              </w:rPr>
              <w:t xml:space="preserve">Elien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spacing w:after="0" w:line="276" w:lineRule="auto"/>
              <w:rPr/>
            </w:pPr>
            <w:r w:rsidDel="00000000" w:rsidR="00000000" w:rsidRPr="00000000">
              <w:rPr>
                <w:rtl w:val="0"/>
              </w:rPr>
              <w:t xml:space="preserve">Zuidema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spacing w:after="0" w:line="276" w:lineRule="auto"/>
              <w:rPr/>
            </w:pPr>
            <w:r w:rsidDel="00000000" w:rsidR="00000000" w:rsidRPr="00000000">
              <w:rPr>
                <w:rtl w:val="0"/>
              </w:rPr>
              <w:t xml:space="preserve">Senna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spacing w:after="0" w:line="276" w:lineRule="auto"/>
              <w:rPr/>
            </w:pPr>
            <w:r w:rsidDel="00000000" w:rsidR="00000000" w:rsidRPr="00000000">
              <w:rPr>
                <w:rtl w:val="0"/>
              </w:rPr>
              <w:t xml:space="preserve">Jankisingh</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spacing w:after="0" w:line="276" w:lineRule="auto"/>
              <w:rPr/>
            </w:pPr>
            <w:r w:rsidDel="00000000" w:rsidR="00000000" w:rsidRPr="00000000">
              <w:rPr>
                <w:rtl w:val="0"/>
              </w:rPr>
              <w:t xml:space="preserve">Frankrijk</w:t>
            </w:r>
          </w:p>
        </w:tc>
      </w:tr>
    </w:tbl>
    <w:p w:rsidR="00000000" w:rsidDel="00000000" w:rsidP="00000000" w:rsidRDefault="00000000" w:rsidRPr="00000000" w14:paraId="00000162">
      <w:pPr>
        <w:pStyle w:val="Heading1"/>
        <w:rPr/>
      </w:pPr>
      <w:bookmarkStart w:colFirst="0" w:colLast="0" w:name="_heading=h.i7irn7qh4fgi" w:id="18"/>
      <w:bookmarkEnd w:id="18"/>
      <w:r w:rsidDel="00000000" w:rsidR="00000000" w:rsidRPr="00000000">
        <w:rPr>
          <w:rtl w:val="0"/>
        </w:rPr>
      </w:r>
    </w:p>
    <w:tbl>
      <w:tblPr>
        <w:tblStyle w:val="Table6"/>
        <w:tblW w:w="81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205"/>
        <w:gridCol w:w="1860"/>
        <w:gridCol w:w="1860"/>
        <w:tblGridChange w:id="0">
          <w:tblGrid>
            <w:gridCol w:w="2190"/>
            <w:gridCol w:w="2205"/>
            <w:gridCol w:w="1860"/>
            <w:gridCol w:w="1860"/>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spacing w:after="0" w:line="276" w:lineRule="auto"/>
              <w:rPr>
                <w:b w:val="1"/>
              </w:rPr>
            </w:pPr>
            <w:r w:rsidDel="00000000" w:rsidR="00000000" w:rsidRPr="00000000">
              <w:rPr>
                <w:b w:val="1"/>
                <w:highlight w:val="white"/>
                <w:rtl w:val="0"/>
              </w:rPr>
              <w:t xml:space="preserve">Commissie Economische en Monetaire zaken (ECON)</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spacing w:after="0" w:line="276" w:lineRule="auto"/>
              <w:rPr/>
            </w:pPr>
            <w:r w:rsidDel="00000000" w:rsidR="00000000" w:rsidRPr="00000000">
              <w:rPr>
                <w:rtl w:val="0"/>
              </w:rPr>
              <w:t xml:space="preserve">Bjorn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spacing w:after="0" w:line="276" w:lineRule="auto"/>
              <w:rPr/>
            </w:pPr>
            <w:r w:rsidDel="00000000" w:rsidR="00000000" w:rsidRPr="00000000">
              <w:rPr>
                <w:rtl w:val="0"/>
              </w:rPr>
              <w:t xml:space="preserve">Mosselman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spacing w:after="0" w:line="276" w:lineRule="auto"/>
              <w:rPr/>
            </w:pPr>
            <w:r w:rsidDel="00000000" w:rsidR="00000000" w:rsidRPr="00000000">
              <w:rPr>
                <w:rtl w:val="0"/>
              </w:rPr>
              <w:t xml:space="preserve">Michelle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spacing w:after="0" w:line="276" w:lineRule="auto"/>
              <w:rPr/>
            </w:pPr>
            <w:r w:rsidDel="00000000" w:rsidR="00000000" w:rsidRPr="00000000">
              <w:rPr>
                <w:rtl w:val="0"/>
              </w:rPr>
              <w:t xml:space="preserve">Toutenhoofd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E">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6F">
            <w:pPr>
              <w:widowControl w:val="0"/>
              <w:spacing w:after="0" w:line="276" w:lineRule="auto"/>
              <w:rPr/>
            </w:pPr>
            <w:r w:rsidDel="00000000" w:rsidR="00000000" w:rsidRPr="00000000">
              <w:rPr>
                <w:rtl w:val="0"/>
              </w:rPr>
              <w:t xml:space="preserve">Nil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0">
            <w:pPr>
              <w:widowControl w:val="0"/>
              <w:spacing w:after="0" w:line="276" w:lineRule="auto"/>
              <w:rPr/>
            </w:pPr>
            <w:r w:rsidDel="00000000" w:rsidR="00000000" w:rsidRPr="00000000">
              <w:rPr>
                <w:rtl w:val="0"/>
              </w:rPr>
              <w:t xml:space="preserve">Bostancioglu</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3">
            <w:pPr>
              <w:widowControl w:val="0"/>
              <w:spacing w:after="0" w:line="276" w:lineRule="auto"/>
              <w:rPr/>
            </w:pPr>
            <w:r w:rsidDel="00000000" w:rsidR="00000000" w:rsidRPr="00000000">
              <w:rPr>
                <w:rtl w:val="0"/>
              </w:rPr>
              <w:t xml:space="preserve">Jasmijn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4">
            <w:pPr>
              <w:widowControl w:val="0"/>
              <w:spacing w:after="0" w:line="276" w:lineRule="auto"/>
              <w:rPr/>
            </w:pPr>
            <w:r w:rsidDel="00000000" w:rsidR="00000000" w:rsidRPr="00000000">
              <w:rPr>
                <w:rtl w:val="0"/>
              </w:rPr>
              <w:t xml:space="preserve">Veldstra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5">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6">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7">
            <w:pPr>
              <w:widowControl w:val="0"/>
              <w:spacing w:after="0" w:line="276" w:lineRule="auto"/>
              <w:rPr/>
            </w:pPr>
            <w:r w:rsidDel="00000000" w:rsidR="00000000" w:rsidRPr="00000000">
              <w:rPr>
                <w:rtl w:val="0"/>
              </w:rPr>
              <w:t xml:space="preserve">Ryan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8">
            <w:pPr>
              <w:widowControl w:val="0"/>
              <w:spacing w:after="0" w:line="276" w:lineRule="auto"/>
              <w:rPr/>
            </w:pPr>
            <w:r w:rsidDel="00000000" w:rsidR="00000000" w:rsidRPr="00000000">
              <w:rPr>
                <w:rtl w:val="0"/>
              </w:rPr>
              <w:t xml:space="preserve">Blackstone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B">
            <w:pPr>
              <w:widowControl w:val="0"/>
              <w:spacing w:after="0" w:line="276" w:lineRule="auto"/>
              <w:rPr/>
            </w:pPr>
            <w:r w:rsidDel="00000000" w:rsidR="00000000" w:rsidRPr="00000000">
              <w:rPr>
                <w:rtl w:val="0"/>
              </w:rPr>
              <w:t xml:space="preserve">Trikay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C">
            <w:pPr>
              <w:widowControl w:val="0"/>
              <w:spacing w:after="0" w:line="276" w:lineRule="auto"/>
              <w:rPr/>
            </w:pPr>
            <w:r w:rsidDel="00000000" w:rsidR="00000000" w:rsidRPr="00000000">
              <w:rPr>
                <w:rtl w:val="0"/>
              </w:rPr>
              <w:t xml:space="preserve">Bahadoer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E">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7F">
            <w:pPr>
              <w:widowControl w:val="0"/>
              <w:spacing w:after="0" w:line="276" w:lineRule="auto"/>
              <w:rPr/>
            </w:pPr>
            <w:r w:rsidDel="00000000" w:rsidR="00000000" w:rsidRPr="00000000">
              <w:rPr>
                <w:rtl w:val="0"/>
              </w:rPr>
              <w:t xml:space="preserve">Basma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0">
            <w:pPr>
              <w:widowControl w:val="0"/>
              <w:spacing w:after="0" w:line="276" w:lineRule="auto"/>
              <w:rPr/>
            </w:pPr>
            <w:r w:rsidDel="00000000" w:rsidR="00000000" w:rsidRPr="00000000">
              <w:rPr>
                <w:rtl w:val="0"/>
              </w:rPr>
              <w:t xml:space="preserve">el moussaoui</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2">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3">
            <w:pPr>
              <w:widowControl w:val="0"/>
              <w:spacing w:after="0" w:line="276" w:lineRule="auto"/>
              <w:rPr/>
            </w:pPr>
            <w:r w:rsidDel="00000000" w:rsidR="00000000" w:rsidRPr="00000000">
              <w:rPr>
                <w:rtl w:val="0"/>
              </w:rPr>
              <w:t xml:space="preserve">Olivia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4">
            <w:pPr>
              <w:widowControl w:val="0"/>
              <w:spacing w:after="0" w:line="276" w:lineRule="auto"/>
              <w:rPr/>
            </w:pPr>
            <w:r w:rsidDel="00000000" w:rsidR="00000000" w:rsidRPr="00000000">
              <w:rPr>
                <w:rtl w:val="0"/>
              </w:rPr>
              <w:t xml:space="preserve">Roozenbeek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5">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6">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7">
            <w:pPr>
              <w:widowControl w:val="0"/>
              <w:spacing w:after="0" w:line="276" w:lineRule="auto"/>
              <w:rPr/>
            </w:pPr>
            <w:r w:rsidDel="00000000" w:rsidR="00000000" w:rsidRPr="00000000">
              <w:rPr>
                <w:rtl w:val="0"/>
              </w:rPr>
              <w:t xml:space="preserve">Masoed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8">
            <w:pPr>
              <w:widowControl w:val="0"/>
              <w:spacing w:after="0" w:line="276" w:lineRule="auto"/>
              <w:rPr/>
            </w:pPr>
            <w:r w:rsidDel="00000000" w:rsidR="00000000" w:rsidRPr="00000000">
              <w:rPr>
                <w:rtl w:val="0"/>
              </w:rPr>
              <w:t xml:space="preserve">Raqib</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9">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A">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B">
            <w:pPr>
              <w:widowControl w:val="0"/>
              <w:spacing w:after="0" w:line="276" w:lineRule="auto"/>
              <w:rPr/>
            </w:pPr>
            <w:r w:rsidDel="00000000" w:rsidR="00000000" w:rsidRPr="00000000">
              <w:rPr>
                <w:rtl w:val="0"/>
              </w:rPr>
              <w:t xml:space="preserve">Eline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C">
            <w:pPr>
              <w:widowControl w:val="0"/>
              <w:spacing w:after="0" w:line="276" w:lineRule="auto"/>
              <w:rPr/>
            </w:pPr>
            <w:r w:rsidDel="00000000" w:rsidR="00000000" w:rsidRPr="00000000">
              <w:rPr>
                <w:rtl w:val="0"/>
              </w:rPr>
              <w:t xml:space="preserve">Zijderveld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E">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8F">
            <w:pPr>
              <w:widowControl w:val="0"/>
              <w:spacing w:after="0" w:line="276" w:lineRule="auto"/>
              <w:rPr/>
            </w:pPr>
            <w:r w:rsidDel="00000000" w:rsidR="00000000" w:rsidRPr="00000000">
              <w:rPr>
                <w:rtl w:val="0"/>
              </w:rPr>
              <w:t xml:space="preserve">Catherina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0">
            <w:pPr>
              <w:widowControl w:val="0"/>
              <w:spacing w:after="0" w:line="276" w:lineRule="auto"/>
              <w:rPr/>
            </w:pPr>
            <w:r w:rsidDel="00000000" w:rsidR="00000000" w:rsidRPr="00000000">
              <w:rPr>
                <w:rtl w:val="0"/>
              </w:rPr>
              <w:t xml:space="preserve">Postuma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2">
            <w:pPr>
              <w:widowControl w:val="0"/>
              <w:spacing w:after="0" w:line="276" w:lineRule="auto"/>
              <w:rPr/>
            </w:pPr>
            <w:r w:rsidDel="00000000" w:rsidR="00000000" w:rsidRPr="00000000">
              <w:rPr>
                <w:rtl w:val="0"/>
              </w:rPr>
              <w:t xml:space="preserve">Frankrijk</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3">
            <w:pPr>
              <w:widowControl w:val="0"/>
              <w:spacing w:after="0" w:line="276" w:lineRule="auto"/>
              <w:rPr/>
            </w:pPr>
            <w:r w:rsidDel="00000000" w:rsidR="00000000" w:rsidRPr="00000000">
              <w:rPr>
                <w:rtl w:val="0"/>
              </w:rPr>
              <w:t xml:space="preserve">Floortje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4">
            <w:pPr>
              <w:widowControl w:val="0"/>
              <w:spacing w:after="0" w:line="276" w:lineRule="auto"/>
              <w:rPr/>
            </w:pPr>
            <w:r w:rsidDel="00000000" w:rsidR="00000000" w:rsidRPr="00000000">
              <w:rPr>
                <w:rtl w:val="0"/>
              </w:rPr>
              <w:t xml:space="preserve">Wiersma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5">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6">
            <w:pPr>
              <w:widowControl w:val="0"/>
              <w:spacing w:after="0" w:line="276" w:lineRule="auto"/>
              <w:rPr/>
            </w:pPr>
            <w:r w:rsidDel="00000000" w:rsidR="00000000" w:rsidRPr="00000000">
              <w:rPr>
                <w:rtl w:val="0"/>
              </w:rPr>
              <w:t xml:space="preserve">Duitsland</w:t>
            </w:r>
          </w:p>
        </w:tc>
      </w:tr>
    </w:tbl>
    <w:p w:rsidR="00000000" w:rsidDel="00000000" w:rsidP="00000000" w:rsidRDefault="00000000" w:rsidRPr="00000000" w14:paraId="00000197">
      <w:pPr>
        <w:pStyle w:val="Heading1"/>
        <w:rPr>
          <w:sz w:val="22"/>
          <w:szCs w:val="22"/>
        </w:rPr>
      </w:pPr>
      <w:bookmarkStart w:colFirst="0" w:colLast="0" w:name="_heading=h.z32kc5ekrnsw" w:id="19"/>
      <w:bookmarkEnd w:id="19"/>
      <w:r w:rsidDel="00000000" w:rsidR="00000000" w:rsidRPr="00000000">
        <w:rPr>
          <w:rtl w:val="0"/>
        </w:rPr>
      </w:r>
    </w:p>
    <w:tbl>
      <w:tblPr>
        <w:tblStyle w:val="Table7"/>
        <w:tblW w:w="81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205"/>
        <w:gridCol w:w="1860"/>
        <w:gridCol w:w="1860"/>
        <w:tblGridChange w:id="0">
          <w:tblGrid>
            <w:gridCol w:w="2190"/>
            <w:gridCol w:w="2205"/>
            <w:gridCol w:w="1860"/>
            <w:gridCol w:w="1860"/>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8">
            <w:pPr>
              <w:widowControl w:val="0"/>
              <w:spacing w:after="0" w:line="276" w:lineRule="auto"/>
              <w:rPr>
                <w:b w:val="1"/>
              </w:rPr>
            </w:pPr>
            <w:r w:rsidDel="00000000" w:rsidR="00000000" w:rsidRPr="00000000">
              <w:rPr>
                <w:b w:val="1"/>
                <w:rtl w:val="0"/>
              </w:rPr>
              <w:t xml:space="preserve">Commissie Interne Markt en Consumentenbescherming (IMCO)</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C">
            <w:pPr>
              <w:widowControl w:val="0"/>
              <w:spacing w:after="0" w:line="276" w:lineRule="auto"/>
              <w:rPr/>
            </w:pPr>
            <w:r w:rsidDel="00000000" w:rsidR="00000000" w:rsidRPr="00000000">
              <w:rPr>
                <w:rtl w:val="0"/>
              </w:rPr>
              <w:t xml:space="preserve">Thorben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D">
            <w:pPr>
              <w:widowControl w:val="0"/>
              <w:spacing w:after="0" w:line="276" w:lineRule="auto"/>
              <w:rPr/>
            </w:pPr>
            <w:r w:rsidDel="00000000" w:rsidR="00000000" w:rsidRPr="00000000">
              <w:rPr>
                <w:rtl w:val="0"/>
              </w:rPr>
              <w:t xml:space="preserve">Maas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E">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9F">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0">
            <w:pPr>
              <w:widowControl w:val="0"/>
              <w:spacing w:after="0" w:line="276" w:lineRule="auto"/>
              <w:rPr/>
            </w:pPr>
            <w:r w:rsidDel="00000000" w:rsidR="00000000" w:rsidRPr="00000000">
              <w:rPr>
                <w:rtl w:val="0"/>
              </w:rPr>
              <w:t xml:space="preserve">Anna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1">
            <w:pPr>
              <w:widowControl w:val="0"/>
              <w:spacing w:after="0" w:line="276" w:lineRule="auto"/>
              <w:rPr/>
            </w:pPr>
            <w:r w:rsidDel="00000000" w:rsidR="00000000" w:rsidRPr="00000000">
              <w:rPr>
                <w:rtl w:val="0"/>
              </w:rPr>
              <w:t xml:space="preserve">van Neck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3">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4">
            <w:pPr>
              <w:widowControl w:val="0"/>
              <w:spacing w:after="0" w:line="276" w:lineRule="auto"/>
              <w:rPr/>
            </w:pPr>
            <w:r w:rsidDel="00000000" w:rsidR="00000000" w:rsidRPr="00000000">
              <w:rPr>
                <w:rtl w:val="0"/>
              </w:rPr>
              <w:t xml:space="preserve">Floor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5">
            <w:pPr>
              <w:widowControl w:val="0"/>
              <w:spacing w:after="0" w:line="276" w:lineRule="auto"/>
              <w:rPr/>
            </w:pPr>
            <w:r w:rsidDel="00000000" w:rsidR="00000000" w:rsidRPr="00000000">
              <w:rPr>
                <w:rtl w:val="0"/>
              </w:rPr>
              <w:t xml:space="preserve">Anderiesse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6">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7">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8">
            <w:pPr>
              <w:widowControl w:val="0"/>
              <w:spacing w:after="0" w:line="276" w:lineRule="auto"/>
              <w:rPr/>
            </w:pPr>
            <w:r w:rsidDel="00000000" w:rsidR="00000000" w:rsidRPr="00000000">
              <w:rPr>
                <w:rtl w:val="0"/>
              </w:rPr>
              <w:t xml:space="preserve">Tristan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9">
            <w:pPr>
              <w:widowControl w:val="0"/>
              <w:spacing w:after="0" w:line="276" w:lineRule="auto"/>
              <w:rPr/>
            </w:pPr>
            <w:r w:rsidDel="00000000" w:rsidR="00000000" w:rsidRPr="00000000">
              <w:rPr>
                <w:rtl w:val="0"/>
              </w:rPr>
              <w:t xml:space="preserve">van Riet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A">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B">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C">
            <w:pPr>
              <w:widowControl w:val="0"/>
              <w:spacing w:after="0" w:line="276" w:lineRule="auto"/>
              <w:rPr/>
            </w:pPr>
            <w:r w:rsidDel="00000000" w:rsidR="00000000" w:rsidRPr="00000000">
              <w:rPr>
                <w:rtl w:val="0"/>
              </w:rPr>
              <w:t xml:space="preserve">Daniel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D">
            <w:pPr>
              <w:widowControl w:val="0"/>
              <w:spacing w:after="0" w:line="276" w:lineRule="auto"/>
              <w:rPr/>
            </w:pPr>
            <w:r w:rsidDel="00000000" w:rsidR="00000000" w:rsidRPr="00000000">
              <w:rPr>
                <w:rtl w:val="0"/>
              </w:rPr>
              <w:t xml:space="preserve">Dekker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E">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AF">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spacing w:after="0" w:line="276" w:lineRule="auto"/>
              <w:rPr/>
            </w:pPr>
            <w:r w:rsidDel="00000000" w:rsidR="00000000" w:rsidRPr="00000000">
              <w:rPr>
                <w:rtl w:val="0"/>
              </w:rPr>
              <w:t xml:space="preserve">Doris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1">
            <w:pPr>
              <w:widowControl w:val="0"/>
              <w:spacing w:after="0" w:line="276" w:lineRule="auto"/>
              <w:rPr/>
            </w:pPr>
            <w:r w:rsidDel="00000000" w:rsidR="00000000" w:rsidRPr="00000000">
              <w:rPr>
                <w:rtl w:val="0"/>
              </w:rPr>
              <w:t xml:space="preserve">Evertse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2">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3">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4">
            <w:pPr>
              <w:widowControl w:val="0"/>
              <w:spacing w:after="0" w:line="276" w:lineRule="auto"/>
              <w:rPr/>
            </w:pPr>
            <w:r w:rsidDel="00000000" w:rsidR="00000000" w:rsidRPr="00000000">
              <w:rPr>
                <w:rtl w:val="0"/>
              </w:rPr>
              <w:t xml:space="preserve">Naïma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5">
            <w:pPr>
              <w:widowControl w:val="0"/>
              <w:spacing w:after="0" w:line="276" w:lineRule="auto"/>
              <w:rPr/>
            </w:pPr>
            <w:r w:rsidDel="00000000" w:rsidR="00000000" w:rsidRPr="00000000">
              <w:rPr>
                <w:rtl w:val="0"/>
              </w:rPr>
              <w:t xml:space="preserve">Wilson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6">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7">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8">
            <w:pPr>
              <w:widowControl w:val="0"/>
              <w:spacing w:after="0" w:line="276" w:lineRule="auto"/>
              <w:rPr/>
            </w:pPr>
            <w:r w:rsidDel="00000000" w:rsidR="00000000" w:rsidRPr="00000000">
              <w:rPr>
                <w:rtl w:val="0"/>
              </w:rPr>
              <w:t xml:space="preserve">Emma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9">
            <w:pPr>
              <w:widowControl w:val="0"/>
              <w:spacing w:after="0" w:line="276" w:lineRule="auto"/>
              <w:rPr/>
            </w:pPr>
            <w:r w:rsidDel="00000000" w:rsidR="00000000" w:rsidRPr="00000000">
              <w:rPr>
                <w:rtl w:val="0"/>
              </w:rPr>
              <w:t xml:space="preserve">De Kleijn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A">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B">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C">
            <w:pPr>
              <w:widowControl w:val="0"/>
              <w:spacing w:after="0" w:line="276" w:lineRule="auto"/>
              <w:rPr/>
            </w:pPr>
            <w:r w:rsidDel="00000000" w:rsidR="00000000" w:rsidRPr="00000000">
              <w:rPr>
                <w:rtl w:val="0"/>
              </w:rPr>
              <w:t xml:space="preserve">Jasmijn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D">
            <w:pPr>
              <w:widowControl w:val="0"/>
              <w:spacing w:after="0" w:line="276" w:lineRule="auto"/>
              <w:rPr/>
            </w:pPr>
            <w:r w:rsidDel="00000000" w:rsidR="00000000" w:rsidRPr="00000000">
              <w:rPr>
                <w:rtl w:val="0"/>
              </w:rPr>
              <w:t xml:space="preserve">Stijnman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E">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spacing w:after="0" w:line="276" w:lineRule="auto"/>
              <w:rPr/>
            </w:pPr>
            <w:r w:rsidDel="00000000" w:rsidR="00000000" w:rsidRPr="00000000">
              <w:rPr>
                <w:rtl w:val="0"/>
              </w:rPr>
              <w:t xml:space="preserve">Max</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spacing w:after="0" w:line="276" w:lineRule="auto"/>
              <w:rPr/>
            </w:pPr>
            <w:r w:rsidDel="00000000" w:rsidR="00000000" w:rsidRPr="00000000">
              <w:rPr>
                <w:rtl w:val="0"/>
              </w:rPr>
              <w:t xml:space="preserve">Verweij</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3">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spacing w:after="0" w:line="276" w:lineRule="auto"/>
              <w:rPr/>
            </w:pPr>
            <w:r w:rsidDel="00000000" w:rsidR="00000000" w:rsidRPr="00000000">
              <w:rPr>
                <w:rtl w:val="0"/>
              </w:rPr>
              <w:t xml:space="preserve">Luke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spacing w:after="0" w:line="276" w:lineRule="auto"/>
              <w:rPr/>
            </w:pPr>
            <w:r w:rsidDel="00000000" w:rsidR="00000000" w:rsidRPr="00000000">
              <w:rPr>
                <w:rtl w:val="0"/>
              </w:rPr>
              <w:t xml:space="preserve">Schoonenwolf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7">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spacing w:after="0" w:line="276" w:lineRule="auto"/>
              <w:rPr/>
            </w:pPr>
            <w:r w:rsidDel="00000000" w:rsidR="00000000" w:rsidRPr="00000000">
              <w:rPr>
                <w:rtl w:val="0"/>
              </w:rPr>
              <w:t xml:space="preserve">Victor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spacing w:after="0" w:line="276" w:lineRule="auto"/>
              <w:rPr/>
            </w:pPr>
            <w:r w:rsidDel="00000000" w:rsidR="00000000" w:rsidRPr="00000000">
              <w:rPr>
                <w:rtl w:val="0"/>
              </w:rPr>
              <w:t xml:space="preserve">Neering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A">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C">
            <w:pPr>
              <w:widowControl w:val="0"/>
              <w:spacing w:after="0" w:line="276" w:lineRule="auto"/>
              <w:rPr/>
            </w:pPr>
            <w:r w:rsidDel="00000000" w:rsidR="00000000" w:rsidRPr="00000000">
              <w:rPr>
                <w:rtl w:val="0"/>
              </w:rPr>
              <w:t xml:space="preserve">Dion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D">
            <w:pPr>
              <w:widowControl w:val="0"/>
              <w:spacing w:after="0" w:line="276" w:lineRule="auto"/>
              <w:rPr/>
            </w:pPr>
            <w:r w:rsidDel="00000000" w:rsidR="00000000" w:rsidRPr="00000000">
              <w:rPr>
                <w:rtl w:val="0"/>
              </w:rPr>
              <w:t xml:space="preserve">ter Hart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E">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CF">
            <w:pPr>
              <w:widowControl w:val="0"/>
              <w:spacing w:after="0" w:line="276" w:lineRule="auto"/>
              <w:rPr/>
            </w:pPr>
            <w:r w:rsidDel="00000000" w:rsidR="00000000" w:rsidRPr="00000000">
              <w:rPr>
                <w:rtl w:val="0"/>
              </w:rPr>
              <w:t xml:space="preserve">Frankrijk</w:t>
            </w:r>
          </w:p>
        </w:tc>
      </w:tr>
    </w:tbl>
    <w:p w:rsidR="00000000" w:rsidDel="00000000" w:rsidP="00000000" w:rsidRDefault="00000000" w:rsidRPr="00000000" w14:paraId="000001D0">
      <w:pPr>
        <w:pStyle w:val="Heading1"/>
        <w:rPr>
          <w:sz w:val="22"/>
          <w:szCs w:val="22"/>
        </w:rPr>
      </w:pPr>
      <w:bookmarkStart w:colFirst="0" w:colLast="0" w:name="_heading=h.7d5yyvylgwe1" w:id="20"/>
      <w:bookmarkEnd w:id="20"/>
      <w:r w:rsidDel="00000000" w:rsidR="00000000" w:rsidRPr="00000000">
        <w:br w:type="page"/>
      </w:r>
      <w:r w:rsidDel="00000000" w:rsidR="00000000" w:rsidRPr="00000000">
        <w:rPr>
          <w:rtl w:val="0"/>
        </w:rPr>
      </w:r>
    </w:p>
    <w:p w:rsidR="00000000" w:rsidDel="00000000" w:rsidP="00000000" w:rsidRDefault="00000000" w:rsidRPr="00000000" w14:paraId="000001D1">
      <w:pPr>
        <w:pStyle w:val="Heading1"/>
        <w:rPr>
          <w:sz w:val="22"/>
          <w:szCs w:val="22"/>
        </w:rPr>
      </w:pPr>
      <w:bookmarkStart w:colFirst="0" w:colLast="0" w:name="_heading=h.qamum8eia553" w:id="21"/>
      <w:bookmarkEnd w:id="21"/>
      <w:r w:rsidDel="00000000" w:rsidR="00000000" w:rsidRPr="00000000">
        <w:rPr>
          <w:rtl w:val="0"/>
        </w:rPr>
      </w:r>
    </w:p>
    <w:tbl>
      <w:tblPr>
        <w:tblStyle w:val="Table8"/>
        <w:tblW w:w="8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2205"/>
        <w:gridCol w:w="1860"/>
        <w:gridCol w:w="1860"/>
        <w:tblGridChange w:id="0">
          <w:tblGrid>
            <w:gridCol w:w="2175"/>
            <w:gridCol w:w="2205"/>
            <w:gridCol w:w="1860"/>
            <w:gridCol w:w="1860"/>
          </w:tblGrid>
        </w:tblGridChange>
      </w:tblGrid>
      <w:tr>
        <w:trPr>
          <w:cantSplit w:val="0"/>
          <w:trHeight w:val="334.4775390625182"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2">
            <w:pPr>
              <w:widowControl w:val="0"/>
              <w:spacing w:after="0" w:line="276" w:lineRule="auto"/>
              <w:rPr>
                <w:b w:val="1"/>
              </w:rPr>
            </w:pPr>
            <w:r w:rsidDel="00000000" w:rsidR="00000000" w:rsidRPr="00000000">
              <w:rPr>
                <w:b w:val="1"/>
                <w:rtl w:val="0"/>
              </w:rPr>
              <w:t xml:space="preserve">Commissie Landbouw en Plattelandsontwikkeling (AGRI)</w:t>
            </w:r>
          </w:p>
        </w:tc>
      </w:tr>
      <w:tr>
        <w:trPr>
          <w:cantSplit w:val="0"/>
          <w:trHeight w:val="334.4775390625182"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spacing w:after="0" w:line="276" w:lineRule="auto"/>
              <w:rPr/>
            </w:pPr>
            <w:r w:rsidDel="00000000" w:rsidR="00000000" w:rsidRPr="00000000">
              <w:rPr>
                <w:rtl w:val="0"/>
              </w:rPr>
              <w:t xml:space="preserve">Pjotr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spacing w:after="0" w:line="276" w:lineRule="auto"/>
              <w:rPr/>
            </w:pPr>
            <w:r w:rsidDel="00000000" w:rsidR="00000000" w:rsidRPr="00000000">
              <w:rPr>
                <w:rtl w:val="0"/>
              </w:rPr>
              <w:t xml:space="preserve">van Haren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9">
            <w:pPr>
              <w:widowControl w:val="0"/>
              <w:spacing w:after="0" w:line="276" w:lineRule="auto"/>
              <w:rPr/>
            </w:pPr>
            <w:r w:rsidDel="00000000" w:rsidR="00000000" w:rsidRPr="00000000">
              <w:rPr>
                <w:rtl w:val="0"/>
              </w:rPr>
              <w:t xml:space="preserve">Estland</w:t>
            </w:r>
          </w:p>
        </w:tc>
      </w:tr>
      <w:tr>
        <w:trPr>
          <w:cantSplit w:val="0"/>
          <w:trHeight w:val="334.4775390625182"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spacing w:after="0" w:line="276" w:lineRule="auto"/>
              <w:rPr/>
            </w:pPr>
            <w:r w:rsidDel="00000000" w:rsidR="00000000" w:rsidRPr="00000000">
              <w:rPr>
                <w:rtl w:val="0"/>
              </w:rPr>
              <w:t xml:space="preserve">Michael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spacing w:after="0" w:line="276" w:lineRule="auto"/>
              <w:rPr/>
            </w:pPr>
            <w:r w:rsidDel="00000000" w:rsidR="00000000" w:rsidRPr="00000000">
              <w:rPr>
                <w:rtl w:val="0"/>
              </w:rPr>
              <w:t xml:space="preserve">van Hilten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C">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D">
            <w:pPr>
              <w:widowControl w:val="0"/>
              <w:spacing w:after="0" w:line="276" w:lineRule="auto"/>
              <w:rPr/>
            </w:pPr>
            <w:r w:rsidDel="00000000" w:rsidR="00000000" w:rsidRPr="00000000">
              <w:rPr>
                <w:rtl w:val="0"/>
              </w:rPr>
              <w:t xml:space="preserve">Duitsland</w:t>
            </w:r>
          </w:p>
        </w:tc>
      </w:tr>
      <w:tr>
        <w:trPr>
          <w:cantSplit w:val="0"/>
          <w:trHeight w:val="334.4775390625182"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E">
            <w:pPr>
              <w:widowControl w:val="0"/>
              <w:spacing w:after="0" w:line="276" w:lineRule="auto"/>
              <w:rPr/>
            </w:pPr>
            <w:r w:rsidDel="00000000" w:rsidR="00000000" w:rsidRPr="00000000">
              <w:rPr>
                <w:rtl w:val="0"/>
              </w:rPr>
              <w:t xml:space="preserve">Job</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DF">
            <w:pPr>
              <w:widowControl w:val="0"/>
              <w:spacing w:after="0" w:line="276" w:lineRule="auto"/>
              <w:rPr/>
            </w:pPr>
            <w:r w:rsidDel="00000000" w:rsidR="00000000" w:rsidRPr="00000000">
              <w:rPr>
                <w:rtl w:val="0"/>
              </w:rPr>
              <w:t xml:space="preserve">Ridderhof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1">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2">
            <w:pPr>
              <w:widowControl w:val="0"/>
              <w:spacing w:after="0" w:line="276" w:lineRule="auto"/>
              <w:rPr/>
            </w:pPr>
            <w:r w:rsidDel="00000000" w:rsidR="00000000" w:rsidRPr="00000000">
              <w:rPr>
                <w:rtl w:val="0"/>
              </w:rPr>
              <w:t xml:space="preserve">Max</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3">
            <w:pPr>
              <w:widowControl w:val="0"/>
              <w:spacing w:after="0" w:line="276" w:lineRule="auto"/>
              <w:rPr/>
            </w:pPr>
            <w:r w:rsidDel="00000000" w:rsidR="00000000" w:rsidRPr="00000000">
              <w:rPr>
                <w:rtl w:val="0"/>
              </w:rPr>
              <w:t xml:space="preserve">Bakker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4">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5">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6">
            <w:pPr>
              <w:widowControl w:val="0"/>
              <w:spacing w:after="0" w:line="276" w:lineRule="auto"/>
              <w:rPr/>
            </w:pPr>
            <w:r w:rsidDel="00000000" w:rsidR="00000000" w:rsidRPr="00000000">
              <w:rPr>
                <w:rtl w:val="0"/>
              </w:rPr>
              <w:t xml:space="preserve">Friso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spacing w:after="0" w:line="276" w:lineRule="auto"/>
              <w:rPr/>
            </w:pPr>
            <w:r w:rsidDel="00000000" w:rsidR="00000000" w:rsidRPr="00000000">
              <w:rPr>
                <w:rtl w:val="0"/>
              </w:rPr>
              <w:t xml:space="preserve">Reitsma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9">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spacing w:after="0" w:line="276" w:lineRule="auto"/>
              <w:rPr/>
            </w:pPr>
            <w:r w:rsidDel="00000000" w:rsidR="00000000" w:rsidRPr="00000000">
              <w:rPr>
                <w:rtl w:val="0"/>
              </w:rPr>
              <w:t xml:space="preserve">Osato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spacing w:after="0" w:line="276" w:lineRule="auto"/>
              <w:rPr/>
            </w:pPr>
            <w:r w:rsidDel="00000000" w:rsidR="00000000" w:rsidRPr="00000000">
              <w:rPr>
                <w:rtl w:val="0"/>
              </w:rPr>
              <w:t xml:space="preserve">Edosomwan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E">
            <w:pPr>
              <w:widowControl w:val="0"/>
              <w:spacing w:after="0" w:line="276" w:lineRule="auto"/>
              <w:rPr/>
            </w:pPr>
            <w:r w:rsidDel="00000000" w:rsidR="00000000" w:rsidRPr="00000000">
              <w:rPr>
                <w:rtl w:val="0"/>
              </w:rPr>
              <w:t xml:space="preserve">Cecile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spacing w:after="0" w:line="276" w:lineRule="auto"/>
              <w:rPr/>
            </w:pPr>
            <w:r w:rsidDel="00000000" w:rsidR="00000000" w:rsidRPr="00000000">
              <w:rPr>
                <w:rtl w:val="0"/>
              </w:rPr>
              <w:t xml:space="preserve">Raat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spacing w:after="0" w:line="276" w:lineRule="auto"/>
              <w:rPr/>
            </w:pPr>
            <w:r w:rsidDel="00000000" w:rsidR="00000000" w:rsidRPr="00000000">
              <w:rPr>
                <w:rtl w:val="0"/>
              </w:rPr>
              <w:t xml:space="preserve">Feline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3">
            <w:pPr>
              <w:widowControl w:val="0"/>
              <w:spacing w:after="0" w:line="276" w:lineRule="auto"/>
              <w:rPr/>
            </w:pPr>
            <w:r w:rsidDel="00000000" w:rsidR="00000000" w:rsidRPr="00000000">
              <w:rPr>
                <w:rtl w:val="0"/>
              </w:rPr>
              <w:t xml:space="preserve">van den Heuvel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spacing w:after="0" w:line="276" w:lineRule="auto"/>
              <w:rPr/>
            </w:pPr>
            <w:r w:rsidDel="00000000" w:rsidR="00000000" w:rsidRPr="00000000">
              <w:rPr>
                <w:rtl w:val="0"/>
              </w:rPr>
              <w:t xml:space="preserve">Bram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spacing w:after="0" w:line="276" w:lineRule="auto"/>
              <w:rPr/>
            </w:pPr>
            <w:r w:rsidDel="00000000" w:rsidR="00000000" w:rsidRPr="00000000">
              <w:rPr>
                <w:rtl w:val="0"/>
              </w:rPr>
              <w:t xml:space="preserve">van der Zijden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9">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spacing w:after="0" w:line="276" w:lineRule="auto"/>
              <w:rPr/>
            </w:pPr>
            <w:r w:rsidDel="00000000" w:rsidR="00000000" w:rsidRPr="00000000">
              <w:rPr>
                <w:rtl w:val="0"/>
              </w:rPr>
              <w:t xml:space="preserve">Gina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B">
            <w:pPr>
              <w:widowControl w:val="0"/>
              <w:spacing w:after="0" w:line="276" w:lineRule="auto"/>
              <w:rPr/>
            </w:pPr>
            <w:r w:rsidDel="00000000" w:rsidR="00000000" w:rsidRPr="00000000">
              <w:rPr>
                <w:rtl w:val="0"/>
              </w:rPr>
              <w:t xml:space="preserve">Jongeneel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D">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spacing w:after="0" w:line="276" w:lineRule="auto"/>
              <w:rPr/>
            </w:pPr>
            <w:r w:rsidDel="00000000" w:rsidR="00000000" w:rsidRPr="00000000">
              <w:rPr>
                <w:rtl w:val="0"/>
              </w:rPr>
              <w:t xml:space="preserve">Quinten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spacing w:after="0" w:line="276" w:lineRule="auto"/>
              <w:rPr/>
            </w:pPr>
            <w:r w:rsidDel="00000000" w:rsidR="00000000" w:rsidRPr="00000000">
              <w:rPr>
                <w:rtl w:val="0"/>
              </w:rPr>
              <w:t xml:space="preserve">de Bruin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spacing w:after="0" w:line="276" w:lineRule="auto"/>
              <w:rPr/>
            </w:pPr>
            <w:r w:rsidDel="00000000" w:rsidR="00000000" w:rsidRPr="00000000">
              <w:rPr>
                <w:rtl w:val="0"/>
              </w:rPr>
              <w:t xml:space="preserve">Leif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spacing w:after="0" w:line="276" w:lineRule="auto"/>
              <w:rPr/>
            </w:pPr>
            <w:r w:rsidDel="00000000" w:rsidR="00000000" w:rsidRPr="00000000">
              <w:rPr>
                <w:rtl w:val="0"/>
              </w:rPr>
              <w:t xml:space="preserve">Van den Dool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spacing w:after="0" w:line="276" w:lineRule="auto"/>
              <w:rPr/>
            </w:pPr>
            <w:r w:rsidDel="00000000" w:rsidR="00000000" w:rsidRPr="00000000">
              <w:rPr>
                <w:rtl w:val="0"/>
              </w:rPr>
              <w:t xml:space="preserve">Max</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7">
            <w:pPr>
              <w:widowControl w:val="0"/>
              <w:spacing w:after="0" w:line="276" w:lineRule="auto"/>
              <w:rPr/>
            </w:pPr>
            <w:r w:rsidDel="00000000" w:rsidR="00000000" w:rsidRPr="00000000">
              <w:rPr>
                <w:rtl w:val="0"/>
              </w:rPr>
              <w:t xml:space="preserve">Soeters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9">
            <w:pPr>
              <w:widowControl w:val="0"/>
              <w:spacing w:after="0" w:line="276" w:lineRule="auto"/>
              <w:rPr/>
            </w:pPr>
            <w:r w:rsidDel="00000000" w:rsidR="00000000" w:rsidRPr="00000000">
              <w:rPr>
                <w:rtl w:val="0"/>
              </w:rPr>
              <w:t xml:space="preserve">Frankrijk</w:t>
            </w:r>
          </w:p>
        </w:tc>
      </w:tr>
    </w:tbl>
    <w:p w:rsidR="00000000" w:rsidDel="00000000" w:rsidP="00000000" w:rsidRDefault="00000000" w:rsidRPr="00000000" w14:paraId="0000020A">
      <w:pPr>
        <w:pStyle w:val="Heading1"/>
        <w:rPr>
          <w:sz w:val="22"/>
          <w:szCs w:val="22"/>
        </w:rPr>
      </w:pPr>
      <w:bookmarkStart w:colFirst="0" w:colLast="0" w:name="_heading=h.3656umwn23q9" w:id="22"/>
      <w:bookmarkEnd w:id="22"/>
      <w:r w:rsidDel="00000000" w:rsidR="00000000" w:rsidRPr="00000000">
        <w:rPr>
          <w:rtl w:val="0"/>
        </w:rPr>
      </w:r>
    </w:p>
    <w:tbl>
      <w:tblPr>
        <w:tblStyle w:val="Table9"/>
        <w:tblW w:w="8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2205"/>
        <w:gridCol w:w="1860"/>
        <w:gridCol w:w="1860"/>
        <w:tblGridChange w:id="0">
          <w:tblGrid>
            <w:gridCol w:w="2175"/>
            <w:gridCol w:w="2205"/>
            <w:gridCol w:w="1860"/>
            <w:gridCol w:w="1860"/>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spacing w:after="0" w:line="276" w:lineRule="auto"/>
              <w:rPr>
                <w:b w:val="1"/>
              </w:rPr>
            </w:pPr>
            <w:r w:rsidDel="00000000" w:rsidR="00000000" w:rsidRPr="00000000">
              <w:rPr>
                <w:b w:val="1"/>
                <w:rtl w:val="0"/>
              </w:rPr>
              <w:t xml:space="preserve">Commissie Milieubeheer, Volksgezondheid en Voedselveiligheid (ENVI)</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spacing w:after="0" w:line="276" w:lineRule="auto"/>
              <w:rPr/>
            </w:pPr>
            <w:r w:rsidDel="00000000" w:rsidR="00000000" w:rsidRPr="00000000">
              <w:rPr>
                <w:rtl w:val="0"/>
              </w:rPr>
              <w:t xml:space="preserve">Anika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0">
            <w:pPr>
              <w:widowControl w:val="0"/>
              <w:spacing w:after="0" w:line="276" w:lineRule="auto"/>
              <w:rPr/>
            </w:pPr>
            <w:r w:rsidDel="00000000" w:rsidR="00000000" w:rsidRPr="00000000">
              <w:rPr>
                <w:rtl w:val="0"/>
              </w:rPr>
              <w:t xml:space="preserve">Weber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1">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2">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3">
            <w:pPr>
              <w:widowControl w:val="0"/>
              <w:spacing w:after="0" w:line="276" w:lineRule="auto"/>
              <w:rPr/>
            </w:pPr>
            <w:r w:rsidDel="00000000" w:rsidR="00000000" w:rsidRPr="00000000">
              <w:rPr>
                <w:rtl w:val="0"/>
              </w:rPr>
              <w:t xml:space="preserve">Sjimmy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4">
            <w:pPr>
              <w:widowControl w:val="0"/>
              <w:spacing w:after="0" w:line="276" w:lineRule="auto"/>
              <w:rPr/>
            </w:pPr>
            <w:r w:rsidDel="00000000" w:rsidR="00000000" w:rsidRPr="00000000">
              <w:rPr>
                <w:rtl w:val="0"/>
              </w:rPr>
              <w:t xml:space="preserve">Buis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spacing w:after="0" w:line="276" w:lineRule="auto"/>
              <w:rPr/>
            </w:pPr>
            <w:r w:rsidDel="00000000" w:rsidR="00000000" w:rsidRPr="00000000">
              <w:rPr>
                <w:rtl w:val="0"/>
              </w:rPr>
              <w:t xml:space="preserve">Tjsechië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spacing w:after="0" w:line="276" w:lineRule="auto"/>
              <w:rPr/>
            </w:pPr>
            <w:r w:rsidDel="00000000" w:rsidR="00000000" w:rsidRPr="00000000">
              <w:rPr>
                <w:rtl w:val="0"/>
              </w:rPr>
              <w:t xml:space="preserve">Luna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8">
            <w:pPr>
              <w:widowControl w:val="0"/>
              <w:spacing w:after="0" w:line="276" w:lineRule="auto"/>
              <w:rPr/>
            </w:pPr>
            <w:r w:rsidDel="00000000" w:rsidR="00000000" w:rsidRPr="00000000">
              <w:rPr>
                <w:rtl w:val="0"/>
              </w:rPr>
              <w:t xml:space="preserve">de Kool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spacing w:after="0" w:line="276" w:lineRule="auto"/>
              <w:rPr/>
            </w:pPr>
            <w:r w:rsidDel="00000000" w:rsidR="00000000" w:rsidRPr="00000000">
              <w:rPr>
                <w:rtl w:val="0"/>
              </w:rPr>
              <w:t xml:space="preserve">Bo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spacing w:after="0" w:line="276" w:lineRule="auto"/>
              <w:rPr/>
            </w:pPr>
            <w:r w:rsidDel="00000000" w:rsidR="00000000" w:rsidRPr="00000000">
              <w:rPr>
                <w:rtl w:val="0"/>
              </w:rPr>
              <w:t xml:space="preserve">Heijns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E">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1F">
            <w:pPr>
              <w:widowControl w:val="0"/>
              <w:spacing w:after="0" w:line="276" w:lineRule="auto"/>
              <w:rPr/>
            </w:pPr>
            <w:r w:rsidDel="00000000" w:rsidR="00000000" w:rsidRPr="00000000">
              <w:rPr>
                <w:rtl w:val="0"/>
              </w:rPr>
              <w:t xml:space="preserve">Meike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0">
            <w:pPr>
              <w:widowControl w:val="0"/>
              <w:spacing w:after="0" w:line="276" w:lineRule="auto"/>
              <w:rPr/>
            </w:pPr>
            <w:r w:rsidDel="00000000" w:rsidR="00000000" w:rsidRPr="00000000">
              <w:rPr>
                <w:rtl w:val="0"/>
              </w:rPr>
              <w:t xml:space="preserve">Cozijn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2">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3">
            <w:pPr>
              <w:widowControl w:val="0"/>
              <w:spacing w:after="0" w:line="276" w:lineRule="auto"/>
              <w:rPr/>
            </w:pPr>
            <w:r w:rsidDel="00000000" w:rsidR="00000000" w:rsidRPr="00000000">
              <w:rPr>
                <w:rtl w:val="0"/>
              </w:rPr>
              <w:t xml:space="preserve">Rem</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4">
            <w:pPr>
              <w:widowControl w:val="0"/>
              <w:spacing w:after="0" w:line="276" w:lineRule="auto"/>
              <w:rPr/>
            </w:pPr>
            <w:r w:rsidDel="00000000" w:rsidR="00000000" w:rsidRPr="00000000">
              <w:rPr>
                <w:rtl w:val="0"/>
              </w:rPr>
              <w:t xml:space="preserve">Hinloopen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5">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6">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7">
            <w:pPr>
              <w:widowControl w:val="0"/>
              <w:spacing w:after="0" w:line="276" w:lineRule="auto"/>
              <w:rPr/>
            </w:pPr>
            <w:r w:rsidDel="00000000" w:rsidR="00000000" w:rsidRPr="00000000">
              <w:rPr>
                <w:rtl w:val="0"/>
              </w:rPr>
              <w:t xml:space="preserve">Auke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8">
            <w:pPr>
              <w:widowControl w:val="0"/>
              <w:spacing w:after="0" w:line="276" w:lineRule="auto"/>
              <w:rPr/>
            </w:pPr>
            <w:r w:rsidDel="00000000" w:rsidR="00000000" w:rsidRPr="00000000">
              <w:rPr>
                <w:rtl w:val="0"/>
              </w:rPr>
              <w:t xml:space="preserve">van Stralen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9">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A">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B">
            <w:pPr>
              <w:widowControl w:val="0"/>
              <w:spacing w:after="0" w:line="276" w:lineRule="auto"/>
              <w:rPr/>
            </w:pPr>
            <w:r w:rsidDel="00000000" w:rsidR="00000000" w:rsidRPr="00000000">
              <w:rPr>
                <w:rtl w:val="0"/>
              </w:rPr>
              <w:t xml:space="preserve">Imane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C">
            <w:pPr>
              <w:widowControl w:val="0"/>
              <w:spacing w:after="0" w:line="276" w:lineRule="auto"/>
              <w:rPr/>
            </w:pPr>
            <w:r w:rsidDel="00000000" w:rsidR="00000000" w:rsidRPr="00000000">
              <w:rPr>
                <w:rtl w:val="0"/>
              </w:rPr>
              <w:t xml:space="preserve">Ihajajen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E">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2F">
            <w:pPr>
              <w:widowControl w:val="0"/>
              <w:spacing w:after="0" w:line="276" w:lineRule="auto"/>
              <w:rPr/>
            </w:pPr>
            <w:r w:rsidDel="00000000" w:rsidR="00000000" w:rsidRPr="00000000">
              <w:rPr>
                <w:rtl w:val="0"/>
              </w:rPr>
              <w:t xml:space="preserve">Abel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0">
            <w:pPr>
              <w:widowControl w:val="0"/>
              <w:spacing w:after="0" w:line="276" w:lineRule="auto"/>
              <w:rPr/>
            </w:pPr>
            <w:r w:rsidDel="00000000" w:rsidR="00000000" w:rsidRPr="00000000">
              <w:rPr>
                <w:rtl w:val="0"/>
              </w:rPr>
              <w:t xml:space="preserve">Kruger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3">
            <w:pPr>
              <w:widowControl w:val="0"/>
              <w:spacing w:after="0" w:line="276" w:lineRule="auto"/>
              <w:rPr/>
            </w:pPr>
            <w:r w:rsidDel="00000000" w:rsidR="00000000" w:rsidRPr="00000000">
              <w:rPr>
                <w:rtl w:val="0"/>
              </w:rPr>
              <w:t xml:space="preserve">Rosalie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4">
            <w:pPr>
              <w:widowControl w:val="0"/>
              <w:spacing w:after="0" w:line="276" w:lineRule="auto"/>
              <w:rPr/>
            </w:pPr>
            <w:r w:rsidDel="00000000" w:rsidR="00000000" w:rsidRPr="00000000">
              <w:rPr>
                <w:rtl w:val="0"/>
              </w:rPr>
              <w:t xml:space="preserve">de Ridder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5">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6">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7">
            <w:pPr>
              <w:widowControl w:val="0"/>
              <w:spacing w:after="0" w:line="276" w:lineRule="auto"/>
              <w:rPr/>
            </w:pPr>
            <w:r w:rsidDel="00000000" w:rsidR="00000000" w:rsidRPr="00000000">
              <w:rPr>
                <w:rtl w:val="0"/>
              </w:rPr>
              <w:t xml:space="preserve">Guusje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8">
            <w:pPr>
              <w:widowControl w:val="0"/>
              <w:spacing w:after="0" w:line="276" w:lineRule="auto"/>
              <w:rPr/>
            </w:pPr>
            <w:r w:rsidDel="00000000" w:rsidR="00000000" w:rsidRPr="00000000">
              <w:rPr>
                <w:rtl w:val="0"/>
              </w:rPr>
              <w:t xml:space="preserve">Soederhuizen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9">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A">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B">
            <w:pPr>
              <w:widowControl w:val="0"/>
              <w:spacing w:after="0" w:line="276" w:lineRule="auto"/>
              <w:rPr/>
            </w:pPr>
            <w:r w:rsidDel="00000000" w:rsidR="00000000" w:rsidRPr="00000000">
              <w:rPr>
                <w:rtl w:val="0"/>
              </w:rPr>
              <w:t xml:space="preserve">Nisrine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C">
            <w:pPr>
              <w:widowControl w:val="0"/>
              <w:spacing w:after="0" w:line="276" w:lineRule="auto"/>
              <w:rPr/>
            </w:pPr>
            <w:r w:rsidDel="00000000" w:rsidR="00000000" w:rsidRPr="00000000">
              <w:rPr>
                <w:rtl w:val="0"/>
              </w:rPr>
              <w:t xml:space="preserve">Bokhezzou</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D">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E">
            <w:pPr>
              <w:widowControl w:val="0"/>
              <w:spacing w:after="0" w:line="276" w:lineRule="auto"/>
              <w:rPr/>
            </w:pPr>
            <w:r w:rsidDel="00000000" w:rsidR="00000000" w:rsidRPr="00000000">
              <w:rPr>
                <w:rtl w:val="0"/>
              </w:rPr>
              <w:t xml:space="preserve">Frankrijk</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3F">
            <w:pPr>
              <w:widowControl w:val="0"/>
              <w:spacing w:after="0" w:line="276" w:lineRule="auto"/>
              <w:rPr/>
            </w:pPr>
            <w:r w:rsidDel="00000000" w:rsidR="00000000" w:rsidRPr="00000000">
              <w:rPr>
                <w:rtl w:val="0"/>
              </w:rPr>
              <w:t xml:space="preserve">Maurits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0">
            <w:pPr>
              <w:widowControl w:val="0"/>
              <w:spacing w:after="0" w:line="276" w:lineRule="auto"/>
              <w:rPr/>
            </w:pPr>
            <w:r w:rsidDel="00000000" w:rsidR="00000000" w:rsidRPr="00000000">
              <w:rPr>
                <w:rtl w:val="0"/>
              </w:rPr>
              <w:t xml:space="preserve">Kuik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1">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2">
            <w:pPr>
              <w:widowControl w:val="0"/>
              <w:spacing w:after="0" w:line="276" w:lineRule="auto"/>
              <w:rPr/>
            </w:pPr>
            <w:r w:rsidDel="00000000" w:rsidR="00000000" w:rsidRPr="00000000">
              <w:rPr>
                <w:rtl w:val="0"/>
              </w:rPr>
              <w:t xml:space="preserve">Kroatië</w:t>
            </w:r>
          </w:p>
        </w:tc>
      </w:tr>
    </w:tbl>
    <w:p w:rsidR="00000000" w:rsidDel="00000000" w:rsidP="00000000" w:rsidRDefault="00000000" w:rsidRPr="00000000" w14:paraId="00000243">
      <w:pPr>
        <w:pStyle w:val="Heading1"/>
        <w:rPr>
          <w:sz w:val="22"/>
          <w:szCs w:val="22"/>
        </w:rPr>
      </w:pPr>
      <w:bookmarkStart w:colFirst="0" w:colLast="0" w:name="_heading=h.uwmiwxqvqcd3" w:id="23"/>
      <w:bookmarkEnd w:id="23"/>
      <w:r w:rsidDel="00000000" w:rsidR="00000000" w:rsidRPr="00000000">
        <w:br w:type="page"/>
      </w:r>
      <w:r w:rsidDel="00000000" w:rsidR="00000000" w:rsidRPr="00000000">
        <w:rPr>
          <w:rtl w:val="0"/>
        </w:rPr>
      </w:r>
    </w:p>
    <w:p w:rsidR="00000000" w:rsidDel="00000000" w:rsidP="00000000" w:rsidRDefault="00000000" w:rsidRPr="00000000" w14:paraId="00000244">
      <w:pPr>
        <w:pStyle w:val="Heading1"/>
        <w:rPr>
          <w:sz w:val="22"/>
          <w:szCs w:val="22"/>
        </w:rPr>
      </w:pPr>
      <w:bookmarkStart w:colFirst="0" w:colLast="0" w:name="_heading=h.izwz8ac5llnk" w:id="24"/>
      <w:bookmarkEnd w:id="24"/>
      <w:r w:rsidDel="00000000" w:rsidR="00000000" w:rsidRPr="00000000">
        <w:rPr>
          <w:rtl w:val="0"/>
        </w:rPr>
      </w:r>
    </w:p>
    <w:tbl>
      <w:tblPr>
        <w:tblStyle w:val="Table10"/>
        <w:tblW w:w="814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0"/>
        <w:gridCol w:w="2205"/>
        <w:gridCol w:w="1875"/>
        <w:gridCol w:w="1875"/>
        <w:tblGridChange w:id="0">
          <w:tblGrid>
            <w:gridCol w:w="2190"/>
            <w:gridCol w:w="2205"/>
            <w:gridCol w:w="1875"/>
            <w:gridCol w:w="1875"/>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5">
            <w:pPr>
              <w:widowControl w:val="0"/>
              <w:spacing w:after="0" w:line="276" w:lineRule="auto"/>
              <w:rPr>
                <w:b w:val="1"/>
              </w:rPr>
            </w:pPr>
            <w:r w:rsidDel="00000000" w:rsidR="00000000" w:rsidRPr="00000000">
              <w:rPr>
                <w:b w:val="1"/>
                <w:rtl w:val="0"/>
              </w:rPr>
              <w:t xml:space="preserve">Commissie Werkgelegenheid en Sociale Zaken (EMPL)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9">
            <w:pPr>
              <w:widowControl w:val="0"/>
              <w:spacing w:after="0" w:line="276" w:lineRule="auto"/>
              <w:rPr/>
            </w:pPr>
            <w:r w:rsidDel="00000000" w:rsidR="00000000" w:rsidRPr="00000000">
              <w:rPr>
                <w:rtl w:val="0"/>
              </w:rPr>
              <w:t xml:space="preserve">Cas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A">
            <w:pPr>
              <w:widowControl w:val="0"/>
              <w:spacing w:after="0" w:line="276" w:lineRule="auto"/>
              <w:rPr/>
            </w:pPr>
            <w:r w:rsidDel="00000000" w:rsidR="00000000" w:rsidRPr="00000000">
              <w:rPr>
                <w:rtl w:val="0"/>
              </w:rPr>
              <w:t xml:space="preserve">Valentin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B">
            <w:pPr>
              <w:widowControl w:val="0"/>
              <w:spacing w:after="0" w:line="276" w:lineRule="auto"/>
              <w:rPr/>
            </w:pPr>
            <w:r w:rsidDel="00000000" w:rsidR="00000000" w:rsidRPr="00000000">
              <w:rPr>
                <w:rtl w:val="0"/>
              </w:rPr>
              <w:t xml:space="preserve">Voorzitter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C">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D">
            <w:pPr>
              <w:widowControl w:val="0"/>
              <w:spacing w:after="0" w:line="276" w:lineRule="auto"/>
              <w:rPr/>
            </w:pPr>
            <w:r w:rsidDel="00000000" w:rsidR="00000000" w:rsidRPr="00000000">
              <w:rPr>
                <w:rtl w:val="0"/>
              </w:rPr>
              <w:t xml:space="preserve">Jort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E">
            <w:pPr>
              <w:widowControl w:val="0"/>
              <w:spacing w:after="0" w:line="276" w:lineRule="auto"/>
              <w:rPr/>
            </w:pPr>
            <w:r w:rsidDel="00000000" w:rsidR="00000000" w:rsidRPr="00000000">
              <w:rPr>
                <w:rtl w:val="0"/>
              </w:rPr>
              <w:t xml:space="preserve">van' t Hof</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4F">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0">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1">
            <w:pPr>
              <w:widowControl w:val="0"/>
              <w:spacing w:after="0" w:line="276" w:lineRule="auto"/>
              <w:rPr/>
            </w:pPr>
            <w:r w:rsidDel="00000000" w:rsidR="00000000" w:rsidRPr="00000000">
              <w:rPr>
                <w:rtl w:val="0"/>
              </w:rPr>
              <w:t xml:space="preserve">Lola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2">
            <w:pPr>
              <w:widowControl w:val="0"/>
              <w:spacing w:after="0" w:line="276" w:lineRule="auto"/>
              <w:rPr/>
            </w:pPr>
            <w:r w:rsidDel="00000000" w:rsidR="00000000" w:rsidRPr="00000000">
              <w:rPr>
                <w:rtl w:val="0"/>
              </w:rPr>
              <w:t xml:space="preserve">Marinovik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3">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4">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5">
            <w:pPr>
              <w:widowControl w:val="0"/>
              <w:spacing w:after="0" w:line="276" w:lineRule="auto"/>
              <w:rPr/>
            </w:pPr>
            <w:r w:rsidDel="00000000" w:rsidR="00000000" w:rsidRPr="00000000">
              <w:rPr>
                <w:rtl w:val="0"/>
              </w:rPr>
              <w:t xml:space="preserve">Yuhan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6">
            <w:pPr>
              <w:widowControl w:val="0"/>
              <w:spacing w:after="0" w:line="276" w:lineRule="auto"/>
              <w:rPr/>
            </w:pPr>
            <w:r w:rsidDel="00000000" w:rsidR="00000000" w:rsidRPr="00000000">
              <w:rPr>
                <w:rtl w:val="0"/>
              </w:rPr>
              <w:t xml:space="preserve">Gao</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7">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8">
            <w:pPr>
              <w:widowControl w:val="0"/>
              <w:spacing w:after="0" w:line="276" w:lineRule="auto"/>
              <w:rPr/>
            </w:pPr>
            <w:r w:rsidDel="00000000" w:rsidR="00000000" w:rsidRPr="00000000">
              <w:rPr>
                <w:rtl w:val="0"/>
              </w:rPr>
              <w:t xml:space="preserve">Slovenië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9">
            <w:pPr>
              <w:widowControl w:val="0"/>
              <w:spacing w:after="0" w:line="276" w:lineRule="auto"/>
              <w:rPr/>
            </w:pPr>
            <w:r w:rsidDel="00000000" w:rsidR="00000000" w:rsidRPr="00000000">
              <w:rPr>
                <w:rtl w:val="0"/>
              </w:rPr>
              <w:t xml:space="preserve">Sascha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A">
            <w:pPr>
              <w:widowControl w:val="0"/>
              <w:spacing w:after="0" w:line="276" w:lineRule="auto"/>
              <w:rPr/>
            </w:pPr>
            <w:r w:rsidDel="00000000" w:rsidR="00000000" w:rsidRPr="00000000">
              <w:rPr>
                <w:rtl w:val="0"/>
              </w:rPr>
              <w:t xml:space="preserve">Klijberg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B">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C">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D">
            <w:pPr>
              <w:widowControl w:val="0"/>
              <w:spacing w:after="0" w:line="276" w:lineRule="auto"/>
              <w:rPr/>
            </w:pPr>
            <w:r w:rsidDel="00000000" w:rsidR="00000000" w:rsidRPr="00000000">
              <w:rPr>
                <w:rtl w:val="0"/>
              </w:rPr>
              <w:t xml:space="preserve">Sarah</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E">
            <w:pPr>
              <w:widowControl w:val="0"/>
              <w:spacing w:after="0" w:line="276" w:lineRule="auto"/>
              <w:rPr/>
            </w:pPr>
            <w:r w:rsidDel="00000000" w:rsidR="00000000" w:rsidRPr="00000000">
              <w:rPr>
                <w:rtl w:val="0"/>
              </w:rPr>
              <w:t xml:space="preserve">Weststrate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5F">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0">
            <w:pPr>
              <w:widowControl w:val="0"/>
              <w:spacing w:after="0" w:line="276" w:lineRule="auto"/>
              <w:rPr/>
            </w:pPr>
            <w:r w:rsidDel="00000000" w:rsidR="00000000" w:rsidRPr="00000000">
              <w:rPr>
                <w:rtl w:val="0"/>
              </w:rPr>
              <w:t xml:space="preserve">Estland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1">
            <w:pPr>
              <w:widowControl w:val="0"/>
              <w:spacing w:after="0" w:line="276" w:lineRule="auto"/>
              <w:rPr/>
            </w:pPr>
            <w:r w:rsidDel="00000000" w:rsidR="00000000" w:rsidRPr="00000000">
              <w:rPr>
                <w:rtl w:val="0"/>
              </w:rPr>
              <w:t xml:space="preserve">Davy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2">
            <w:pPr>
              <w:widowControl w:val="0"/>
              <w:spacing w:after="0" w:line="276" w:lineRule="auto"/>
              <w:rPr/>
            </w:pPr>
            <w:r w:rsidDel="00000000" w:rsidR="00000000" w:rsidRPr="00000000">
              <w:rPr>
                <w:rtl w:val="0"/>
              </w:rPr>
              <w:t xml:space="preserve">Foad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3">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4">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5">
            <w:pPr>
              <w:widowControl w:val="0"/>
              <w:spacing w:after="0" w:line="276" w:lineRule="auto"/>
              <w:rPr/>
            </w:pPr>
            <w:r w:rsidDel="00000000" w:rsidR="00000000" w:rsidRPr="00000000">
              <w:rPr>
                <w:rtl w:val="0"/>
              </w:rPr>
              <w:t xml:space="preserve">Mats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6">
            <w:pPr>
              <w:widowControl w:val="0"/>
              <w:spacing w:after="0" w:line="276" w:lineRule="auto"/>
              <w:rPr/>
            </w:pPr>
            <w:r w:rsidDel="00000000" w:rsidR="00000000" w:rsidRPr="00000000">
              <w:rPr>
                <w:rtl w:val="0"/>
              </w:rPr>
              <w:t xml:space="preserve">Verhulst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7">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8">
            <w:pPr>
              <w:widowControl w:val="0"/>
              <w:spacing w:after="0" w:line="276" w:lineRule="auto"/>
              <w:rPr/>
            </w:pPr>
            <w:r w:rsidDel="00000000" w:rsidR="00000000" w:rsidRPr="00000000">
              <w:rPr>
                <w:rtl w:val="0"/>
              </w:rPr>
              <w:t xml:space="preserve">Tsjechië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9">
            <w:pPr>
              <w:widowControl w:val="0"/>
              <w:spacing w:after="0" w:line="276" w:lineRule="auto"/>
              <w:rPr/>
            </w:pPr>
            <w:r w:rsidDel="00000000" w:rsidR="00000000" w:rsidRPr="00000000">
              <w:rPr>
                <w:rtl w:val="0"/>
              </w:rPr>
              <w:t xml:space="preserve">Sarah</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A">
            <w:pPr>
              <w:widowControl w:val="0"/>
              <w:spacing w:after="0" w:line="276" w:lineRule="auto"/>
              <w:rPr/>
            </w:pPr>
            <w:r w:rsidDel="00000000" w:rsidR="00000000" w:rsidRPr="00000000">
              <w:rPr>
                <w:rtl w:val="0"/>
              </w:rPr>
              <w:t xml:space="preserve">Gauci</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B">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C">
            <w:pPr>
              <w:widowControl w:val="0"/>
              <w:spacing w:after="0" w:line="276" w:lineRule="auto"/>
              <w:rPr/>
            </w:pPr>
            <w:r w:rsidDel="00000000" w:rsidR="00000000" w:rsidRPr="00000000">
              <w:rPr>
                <w:rtl w:val="0"/>
              </w:rPr>
              <w:t xml:space="preserve">Italië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D">
            <w:pPr>
              <w:widowControl w:val="0"/>
              <w:spacing w:after="0" w:line="276" w:lineRule="auto"/>
              <w:rPr/>
            </w:pPr>
            <w:r w:rsidDel="00000000" w:rsidR="00000000" w:rsidRPr="00000000">
              <w:rPr>
                <w:rtl w:val="0"/>
              </w:rPr>
              <w:t xml:space="preserve">Dina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E">
            <w:pPr>
              <w:widowControl w:val="0"/>
              <w:spacing w:after="0" w:line="276" w:lineRule="auto"/>
              <w:rPr/>
            </w:pPr>
            <w:r w:rsidDel="00000000" w:rsidR="00000000" w:rsidRPr="00000000">
              <w:rPr>
                <w:rtl w:val="0"/>
              </w:rPr>
              <w:t xml:space="preserve">Guyt</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6F">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0">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1">
            <w:pPr>
              <w:widowControl w:val="0"/>
              <w:spacing w:after="0" w:line="276" w:lineRule="auto"/>
              <w:rPr/>
            </w:pPr>
            <w:r w:rsidDel="00000000" w:rsidR="00000000" w:rsidRPr="00000000">
              <w:rPr>
                <w:rtl w:val="0"/>
              </w:rPr>
              <w:t xml:space="preserve">Martine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2">
            <w:pPr>
              <w:widowControl w:val="0"/>
              <w:spacing w:after="0" w:line="276" w:lineRule="auto"/>
              <w:rPr/>
            </w:pPr>
            <w:r w:rsidDel="00000000" w:rsidR="00000000" w:rsidRPr="00000000">
              <w:rPr>
                <w:rtl w:val="0"/>
              </w:rPr>
              <w:t xml:space="preserve">Petrovic</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3">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4">
            <w:pPr>
              <w:widowControl w:val="0"/>
              <w:spacing w:after="0" w:line="276" w:lineRule="auto"/>
              <w:rPr/>
            </w:pPr>
            <w:r w:rsidDel="00000000" w:rsidR="00000000" w:rsidRPr="00000000">
              <w:rPr>
                <w:rtl w:val="0"/>
              </w:rPr>
              <w:t xml:space="preserve">Frankrijk</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5">
            <w:pPr>
              <w:widowControl w:val="0"/>
              <w:spacing w:after="0" w:line="276" w:lineRule="auto"/>
              <w:rPr/>
            </w:pPr>
            <w:r w:rsidDel="00000000" w:rsidR="00000000" w:rsidRPr="00000000">
              <w:rPr>
                <w:rtl w:val="0"/>
              </w:rPr>
              <w:t xml:space="preserve">Mathijs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6">
            <w:pPr>
              <w:widowControl w:val="0"/>
              <w:spacing w:after="0" w:line="276" w:lineRule="auto"/>
              <w:rPr/>
            </w:pPr>
            <w:r w:rsidDel="00000000" w:rsidR="00000000" w:rsidRPr="00000000">
              <w:rPr>
                <w:rtl w:val="0"/>
              </w:rPr>
              <w:t xml:space="preserve">Barten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7">
            <w:pPr>
              <w:widowControl w:val="0"/>
              <w:spacing w:after="0" w:line="276" w:lineRule="auto"/>
              <w:rPr/>
            </w:pPr>
            <w:r w:rsidDel="00000000" w:rsidR="00000000" w:rsidRPr="00000000">
              <w:rPr>
                <w:rtl w:val="0"/>
              </w:rPr>
              <w:t xml:space="preserve">Delegatielid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8">
            <w:pPr>
              <w:widowControl w:val="0"/>
              <w:spacing w:after="0" w:line="276" w:lineRule="auto"/>
              <w:rPr/>
            </w:pPr>
            <w:r w:rsidDel="00000000" w:rsidR="00000000" w:rsidRPr="00000000">
              <w:rPr>
                <w:rtl w:val="0"/>
              </w:rPr>
              <w:t xml:space="preserve">Duitsland</w:t>
            </w:r>
          </w:p>
        </w:tc>
      </w:tr>
    </w:tbl>
    <w:p w:rsidR="00000000" w:rsidDel="00000000" w:rsidP="00000000" w:rsidRDefault="00000000" w:rsidRPr="00000000" w14:paraId="00000279">
      <w:pPr>
        <w:pStyle w:val="Heading1"/>
        <w:rPr>
          <w:sz w:val="22"/>
          <w:szCs w:val="22"/>
        </w:rPr>
      </w:pPr>
      <w:bookmarkStart w:colFirst="0" w:colLast="0" w:name="_heading=h.zh5us9f6inro" w:id="25"/>
      <w:bookmarkEnd w:id="25"/>
      <w:r w:rsidDel="00000000" w:rsidR="00000000" w:rsidRPr="00000000">
        <w:rPr>
          <w:rtl w:val="0"/>
        </w:rPr>
      </w:r>
    </w:p>
    <w:tbl>
      <w:tblPr>
        <w:tblStyle w:val="Table11"/>
        <w:tblW w:w="81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2220"/>
        <w:gridCol w:w="1875"/>
        <w:gridCol w:w="1875"/>
        <w:tblGridChange w:id="0">
          <w:tblGrid>
            <w:gridCol w:w="2205"/>
            <w:gridCol w:w="2220"/>
            <w:gridCol w:w="1875"/>
            <w:gridCol w:w="1875"/>
          </w:tblGrid>
        </w:tblGridChange>
      </w:tblGrid>
      <w:tr>
        <w:trPr>
          <w:cantSplit w:val="0"/>
          <w:trHeight w:val="315" w:hRule="atLeast"/>
          <w:tblHeader w:val="0"/>
        </w:trPr>
        <w:tc>
          <w:tcPr>
            <w:gridSpan w:val="4"/>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A">
            <w:pPr>
              <w:widowControl w:val="0"/>
              <w:spacing w:after="0" w:line="276" w:lineRule="auto"/>
              <w:rPr>
                <w:b w:val="1"/>
              </w:rPr>
            </w:pPr>
            <w:r w:rsidDel="00000000" w:rsidR="00000000" w:rsidRPr="00000000">
              <w:rPr>
                <w:b w:val="1"/>
                <w:rtl w:val="0"/>
              </w:rPr>
              <w:t xml:space="preserve">Persteam</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E">
            <w:pPr>
              <w:widowControl w:val="0"/>
              <w:spacing w:after="0" w:line="276" w:lineRule="auto"/>
              <w:rPr/>
            </w:pPr>
            <w:r w:rsidDel="00000000" w:rsidR="00000000" w:rsidRPr="00000000">
              <w:rPr>
                <w:rtl w:val="0"/>
              </w:rPr>
              <w:t xml:space="preserve">Bette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7F">
            <w:pPr>
              <w:widowControl w:val="0"/>
              <w:spacing w:after="0" w:line="276" w:lineRule="auto"/>
              <w:rPr/>
            </w:pPr>
            <w:r w:rsidDel="00000000" w:rsidR="00000000" w:rsidRPr="00000000">
              <w:rPr>
                <w:rtl w:val="0"/>
              </w:rPr>
              <w:t xml:space="preserve">van Polanen Petel</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0">
            <w:pPr>
              <w:widowControl w:val="0"/>
              <w:spacing w:after="0" w:line="276" w:lineRule="auto"/>
              <w:rPr/>
            </w:pPr>
            <w:r w:rsidDel="00000000" w:rsidR="00000000" w:rsidRPr="00000000">
              <w:rPr>
                <w:rtl w:val="0"/>
              </w:rPr>
              <w:t xml:space="preserve">Hoofdredacteur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1">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2">
            <w:pPr>
              <w:widowControl w:val="0"/>
              <w:spacing w:after="0" w:line="276" w:lineRule="auto"/>
              <w:rPr/>
            </w:pPr>
            <w:r w:rsidDel="00000000" w:rsidR="00000000" w:rsidRPr="00000000">
              <w:rPr>
                <w:rtl w:val="0"/>
              </w:rPr>
              <w:t xml:space="preserve">Noortje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3">
            <w:pPr>
              <w:widowControl w:val="0"/>
              <w:spacing w:after="0" w:line="276" w:lineRule="auto"/>
              <w:rPr/>
            </w:pPr>
            <w:r w:rsidDel="00000000" w:rsidR="00000000" w:rsidRPr="00000000">
              <w:rPr>
                <w:rtl w:val="0"/>
              </w:rPr>
              <w:t xml:space="preserve">Kleinjan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4">
            <w:pPr>
              <w:widowControl w:val="0"/>
              <w:spacing w:after="0" w:line="276" w:lineRule="auto"/>
              <w:rPr/>
            </w:pPr>
            <w:r w:rsidDel="00000000" w:rsidR="00000000" w:rsidRPr="00000000">
              <w:rPr>
                <w:rtl w:val="0"/>
              </w:rPr>
              <w:t xml:space="preserve">Hoofdredacteur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5">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6">
            <w:pPr>
              <w:widowControl w:val="0"/>
              <w:spacing w:after="0" w:line="276" w:lineRule="auto"/>
              <w:rPr/>
            </w:pPr>
            <w:r w:rsidDel="00000000" w:rsidR="00000000" w:rsidRPr="00000000">
              <w:rPr>
                <w:rtl w:val="0"/>
              </w:rPr>
              <w:t xml:space="preserve">Loïs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7">
            <w:pPr>
              <w:widowControl w:val="0"/>
              <w:spacing w:after="0" w:line="276" w:lineRule="auto"/>
              <w:rPr/>
            </w:pPr>
            <w:r w:rsidDel="00000000" w:rsidR="00000000" w:rsidRPr="00000000">
              <w:rPr>
                <w:rtl w:val="0"/>
              </w:rPr>
              <w:t xml:space="preserve">Reedijk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8">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9">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A">
            <w:pPr>
              <w:widowControl w:val="0"/>
              <w:spacing w:after="0" w:line="276" w:lineRule="auto"/>
              <w:rPr/>
            </w:pPr>
            <w:r w:rsidDel="00000000" w:rsidR="00000000" w:rsidRPr="00000000">
              <w:rPr>
                <w:rtl w:val="0"/>
              </w:rPr>
              <w:t xml:space="preserve">Julia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B">
            <w:pPr>
              <w:widowControl w:val="0"/>
              <w:spacing w:after="0" w:line="276" w:lineRule="auto"/>
              <w:rPr/>
            </w:pPr>
            <w:r w:rsidDel="00000000" w:rsidR="00000000" w:rsidRPr="00000000">
              <w:rPr>
                <w:rtl w:val="0"/>
              </w:rPr>
              <w:t xml:space="preserve">Vos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C">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D">
            <w:pPr>
              <w:widowControl w:val="0"/>
              <w:spacing w:after="0" w:line="276" w:lineRule="auto"/>
              <w:rPr/>
            </w:pPr>
            <w:r w:rsidDel="00000000" w:rsidR="00000000" w:rsidRPr="00000000">
              <w:rPr>
                <w:rtl w:val="0"/>
              </w:rPr>
              <w:t xml:space="preserve">Portugal</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E">
            <w:pPr>
              <w:widowControl w:val="0"/>
              <w:spacing w:after="0" w:line="276" w:lineRule="auto"/>
              <w:rPr/>
            </w:pPr>
            <w:r w:rsidDel="00000000" w:rsidR="00000000" w:rsidRPr="00000000">
              <w:rPr>
                <w:rtl w:val="0"/>
              </w:rPr>
              <w:t xml:space="preserve">Tobias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8F">
            <w:pPr>
              <w:widowControl w:val="0"/>
              <w:spacing w:after="0" w:line="276" w:lineRule="auto"/>
              <w:rPr/>
            </w:pPr>
            <w:r w:rsidDel="00000000" w:rsidR="00000000" w:rsidRPr="00000000">
              <w:rPr>
                <w:rtl w:val="0"/>
              </w:rPr>
              <w:t xml:space="preserve">Hardy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0">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1">
            <w:pPr>
              <w:widowControl w:val="0"/>
              <w:spacing w:after="0" w:line="276" w:lineRule="auto"/>
              <w:rPr/>
            </w:pPr>
            <w:r w:rsidDel="00000000" w:rsidR="00000000" w:rsidRPr="00000000">
              <w:rPr>
                <w:rtl w:val="0"/>
              </w:rPr>
              <w:t xml:space="preserve">Zweden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2">
            <w:pPr>
              <w:widowControl w:val="0"/>
              <w:spacing w:after="0" w:line="276" w:lineRule="auto"/>
              <w:rPr/>
            </w:pPr>
            <w:r w:rsidDel="00000000" w:rsidR="00000000" w:rsidRPr="00000000">
              <w:rPr>
                <w:rtl w:val="0"/>
              </w:rPr>
              <w:t xml:space="preserve">Celine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3">
            <w:pPr>
              <w:widowControl w:val="0"/>
              <w:spacing w:after="0" w:line="276" w:lineRule="auto"/>
              <w:rPr/>
            </w:pPr>
            <w:r w:rsidDel="00000000" w:rsidR="00000000" w:rsidRPr="00000000">
              <w:rPr>
                <w:rtl w:val="0"/>
              </w:rPr>
              <w:t xml:space="preserve">Makoya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4">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5">
            <w:pPr>
              <w:widowControl w:val="0"/>
              <w:spacing w:after="0" w:line="276" w:lineRule="auto"/>
              <w:rPr/>
            </w:pPr>
            <w:r w:rsidDel="00000000" w:rsidR="00000000" w:rsidRPr="00000000">
              <w:rPr>
                <w:rtl w:val="0"/>
              </w:rPr>
              <w:t xml:space="preserve">Luxemburg</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6">
            <w:pPr>
              <w:widowControl w:val="0"/>
              <w:spacing w:after="0" w:line="276" w:lineRule="auto"/>
              <w:rPr/>
            </w:pPr>
            <w:r w:rsidDel="00000000" w:rsidR="00000000" w:rsidRPr="00000000">
              <w:rPr>
                <w:rtl w:val="0"/>
              </w:rPr>
              <w:t xml:space="preserve">Cyanne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7">
            <w:pPr>
              <w:widowControl w:val="0"/>
              <w:spacing w:after="0" w:line="276" w:lineRule="auto"/>
              <w:rPr/>
            </w:pPr>
            <w:r w:rsidDel="00000000" w:rsidR="00000000" w:rsidRPr="00000000">
              <w:rPr>
                <w:rtl w:val="0"/>
              </w:rPr>
              <w:t xml:space="preserve">Ankerman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8">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9">
            <w:pPr>
              <w:widowControl w:val="0"/>
              <w:spacing w:after="0" w:line="276" w:lineRule="auto"/>
              <w:rPr/>
            </w:pPr>
            <w:r w:rsidDel="00000000" w:rsidR="00000000" w:rsidRPr="00000000">
              <w:rPr>
                <w:rtl w:val="0"/>
              </w:rPr>
              <w:t xml:space="preserve">Finland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A">
            <w:pPr>
              <w:widowControl w:val="0"/>
              <w:spacing w:after="0" w:line="276" w:lineRule="auto"/>
              <w:rPr/>
            </w:pPr>
            <w:r w:rsidDel="00000000" w:rsidR="00000000" w:rsidRPr="00000000">
              <w:rPr>
                <w:rtl w:val="0"/>
              </w:rPr>
              <w:t xml:space="preserve">Chioma</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B">
            <w:pPr>
              <w:widowControl w:val="0"/>
              <w:spacing w:after="0" w:line="276" w:lineRule="auto"/>
              <w:rPr/>
            </w:pPr>
            <w:r w:rsidDel="00000000" w:rsidR="00000000" w:rsidRPr="00000000">
              <w:rPr>
                <w:rtl w:val="0"/>
              </w:rPr>
              <w:t xml:space="preserve">Uche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C">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D">
            <w:pPr>
              <w:widowControl w:val="0"/>
              <w:spacing w:after="0" w:line="276" w:lineRule="auto"/>
              <w:rPr/>
            </w:pPr>
            <w:r w:rsidDel="00000000" w:rsidR="00000000" w:rsidRPr="00000000">
              <w:rPr>
                <w:rtl w:val="0"/>
              </w:rPr>
              <w:t xml:space="preserve">Duitsland</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E">
            <w:pPr>
              <w:widowControl w:val="0"/>
              <w:spacing w:after="0" w:line="276" w:lineRule="auto"/>
              <w:rPr/>
            </w:pPr>
            <w:r w:rsidDel="00000000" w:rsidR="00000000" w:rsidRPr="00000000">
              <w:rPr>
                <w:rtl w:val="0"/>
              </w:rPr>
              <w:t xml:space="preserve">Patryk</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9F">
            <w:pPr>
              <w:widowControl w:val="0"/>
              <w:spacing w:after="0" w:line="276" w:lineRule="auto"/>
              <w:rPr/>
            </w:pPr>
            <w:r w:rsidDel="00000000" w:rsidR="00000000" w:rsidRPr="00000000">
              <w:rPr>
                <w:rtl w:val="0"/>
              </w:rPr>
              <w:t xml:space="preserve">Wolny</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0">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1">
            <w:pPr>
              <w:widowControl w:val="0"/>
              <w:spacing w:after="0" w:line="276" w:lineRule="auto"/>
              <w:rPr/>
            </w:pPr>
            <w:r w:rsidDel="00000000" w:rsidR="00000000" w:rsidRPr="00000000">
              <w:rPr>
                <w:rtl w:val="0"/>
              </w:rPr>
              <w:t xml:space="preserve">Kroatië</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2">
            <w:pPr>
              <w:widowControl w:val="0"/>
              <w:spacing w:after="0" w:line="276" w:lineRule="auto"/>
              <w:rPr/>
            </w:pPr>
            <w:r w:rsidDel="00000000" w:rsidR="00000000" w:rsidRPr="00000000">
              <w:rPr>
                <w:rtl w:val="0"/>
              </w:rPr>
              <w:t xml:space="preserve">Amélie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3">
            <w:pPr>
              <w:widowControl w:val="0"/>
              <w:spacing w:after="0" w:line="276" w:lineRule="auto"/>
              <w:rPr/>
            </w:pPr>
            <w:r w:rsidDel="00000000" w:rsidR="00000000" w:rsidRPr="00000000">
              <w:rPr>
                <w:rtl w:val="0"/>
              </w:rPr>
              <w:t xml:space="preserve">Jansen - Lepoeter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4">
            <w:pPr>
              <w:widowControl w:val="0"/>
              <w:spacing w:after="0" w:line="276" w:lineRule="auto"/>
              <w:rPr/>
            </w:pPr>
            <w:r w:rsidDel="00000000" w:rsidR="00000000" w:rsidRPr="00000000">
              <w:rPr>
                <w:rtl w:val="0"/>
              </w:rPr>
              <w:t xml:space="preserve">Perslid</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2A5">
            <w:pPr>
              <w:widowControl w:val="0"/>
              <w:spacing w:after="0" w:line="276" w:lineRule="auto"/>
              <w:rPr/>
            </w:pPr>
            <w:r w:rsidDel="00000000" w:rsidR="00000000" w:rsidRPr="00000000">
              <w:rPr>
                <w:rtl w:val="0"/>
              </w:rPr>
              <w:t xml:space="preserve">Frankrijk</w:t>
            </w:r>
          </w:p>
        </w:tc>
      </w:tr>
    </w:tbl>
    <w:p w:rsidR="00000000" w:rsidDel="00000000" w:rsidP="00000000" w:rsidRDefault="00000000" w:rsidRPr="00000000" w14:paraId="000002A6">
      <w:pPr>
        <w:pStyle w:val="Heading1"/>
        <w:rPr/>
      </w:pPr>
      <w:bookmarkStart w:colFirst="0" w:colLast="0" w:name="_heading=h.d395gpetq33w" w:id="26"/>
      <w:bookmarkEnd w:id="26"/>
      <w:r w:rsidDel="00000000" w:rsidR="00000000" w:rsidRPr="00000000">
        <w:rPr>
          <w:rtl w:val="0"/>
        </w:rPr>
      </w:r>
    </w:p>
    <w:p w:rsidR="00000000" w:rsidDel="00000000" w:rsidP="00000000" w:rsidRDefault="00000000" w:rsidRPr="00000000" w14:paraId="000002A7">
      <w:pPr>
        <w:pStyle w:val="Heading1"/>
        <w:rPr/>
      </w:pPr>
      <w:bookmarkStart w:colFirst="0" w:colLast="0" w:name="_heading=h.q5vbkhoh1ahi" w:id="27"/>
      <w:bookmarkEnd w:id="27"/>
      <w:r w:rsidDel="00000000" w:rsidR="00000000" w:rsidRPr="00000000">
        <w:br w:type="page"/>
      </w:r>
      <w:r w:rsidDel="00000000" w:rsidR="00000000" w:rsidRPr="00000000">
        <w:rPr>
          <w:rtl w:val="0"/>
        </w:rPr>
      </w:r>
    </w:p>
    <w:p w:rsidR="00000000" w:rsidDel="00000000" w:rsidP="00000000" w:rsidRDefault="00000000" w:rsidRPr="00000000" w14:paraId="000002A8">
      <w:pPr>
        <w:pStyle w:val="Heading1"/>
        <w:rPr>
          <w:vertAlign w:val="baseline"/>
        </w:rPr>
      </w:pPr>
      <w:bookmarkStart w:colFirst="0" w:colLast="0" w:name="_heading=h.dkpj9ui3v6uf" w:id="28"/>
      <w:bookmarkEnd w:id="28"/>
      <w:r w:rsidDel="00000000" w:rsidR="00000000" w:rsidRPr="00000000">
        <w:rPr>
          <w:vertAlign w:val="baseline"/>
          <w:rtl w:val="0"/>
        </w:rPr>
        <w:t xml:space="preserve">Bijlage 3: Vraagstukken</w:t>
      </w:r>
    </w:p>
    <w:p w:rsidR="00000000" w:rsidDel="00000000" w:rsidP="00000000" w:rsidRDefault="00000000" w:rsidRPr="00000000" w14:paraId="000002A9">
      <w:pPr>
        <w:keepLines w:val="1"/>
        <w:widowControl w:val="0"/>
        <w:spacing w:after="0" w:line="324.00000000000006" w:lineRule="auto"/>
        <w:rPr>
          <w:sz w:val="20"/>
          <w:szCs w:val="20"/>
        </w:rPr>
      </w:pPr>
      <w:r w:rsidDel="00000000" w:rsidR="00000000" w:rsidRPr="00000000">
        <w:rPr>
          <w:b w:val="1"/>
          <w:rtl w:val="0"/>
        </w:rPr>
        <w:t xml:space="preserve">1. Commissie Milieubeheer, Volksgezondheid en Voedselveiligheid (ENVI)</w:t>
      </w:r>
      <w:r w:rsidDel="00000000" w:rsidR="00000000" w:rsidRPr="00000000">
        <w:rPr>
          <w:rtl w:val="0"/>
        </w:rPr>
      </w:r>
    </w:p>
    <w:p w:rsidR="00000000" w:rsidDel="00000000" w:rsidP="00000000" w:rsidRDefault="00000000" w:rsidRPr="00000000" w14:paraId="000002AA">
      <w:pPr>
        <w:widowControl w:val="0"/>
        <w:spacing w:after="0" w:line="324.00000000000006" w:lineRule="auto"/>
        <w:rPr/>
      </w:pPr>
      <w:r w:rsidDel="00000000" w:rsidR="00000000" w:rsidRPr="00000000">
        <w:rPr>
          <w:rtl w:val="0"/>
        </w:rPr>
        <w:t xml:space="preserve">Het vraagstuk van plasticvervuiling van oceanen, rivieren en meren</w:t>
      </w:r>
    </w:p>
    <w:p w:rsidR="00000000" w:rsidDel="00000000" w:rsidP="00000000" w:rsidRDefault="00000000" w:rsidRPr="00000000" w14:paraId="000002AB">
      <w:pPr>
        <w:widowControl w:val="0"/>
        <w:spacing w:after="0" w:line="324.00000000000006" w:lineRule="auto"/>
        <w:rPr/>
      </w:pPr>
      <w:r w:rsidDel="00000000" w:rsidR="00000000" w:rsidRPr="00000000">
        <w:rPr>
          <w:rtl w:val="0"/>
        </w:rPr>
      </w:r>
    </w:p>
    <w:p w:rsidR="00000000" w:rsidDel="00000000" w:rsidP="00000000" w:rsidRDefault="00000000" w:rsidRPr="00000000" w14:paraId="000002AC">
      <w:pPr>
        <w:widowControl w:val="0"/>
        <w:spacing w:after="0" w:line="324.00000000000006" w:lineRule="auto"/>
        <w:rPr/>
      </w:pPr>
      <w:r w:rsidDel="00000000" w:rsidR="00000000" w:rsidRPr="00000000">
        <w:rPr>
          <w:rtl w:val="0"/>
        </w:rPr>
        <w:t xml:space="preserve">Oceanen kennen een enorme diversiteit aan zeeleven en spelen een cruciale rol in het ondersteunen van het leven op aarde; ze voorzien in voedsel, reguleren het klimaat en dienen als leefgebied voor een scala aan bijzondere wezens. Echter, onder het oppervlak van dit waterparadijs schuilt een groeiende zorg, een kwestie die niet alleen ons milieu beïnvloedt, maar ook de toekomst die we doorgeven aan de generaties die volgen: plasticvervuiling. Ondanks dat we van onze oceanen houden, schaden we ze onbedoeld met plastic afval. Voorwerpen zoals plastic zakken, flessen en kleine microplastics belanden in het water en veroorzaken schade aan het zeeleven.</w:t>
      </w:r>
    </w:p>
    <w:p w:rsidR="00000000" w:rsidDel="00000000" w:rsidP="00000000" w:rsidRDefault="00000000" w:rsidRPr="00000000" w14:paraId="000002AD">
      <w:pPr>
        <w:widowControl w:val="0"/>
        <w:spacing w:after="0" w:line="324.00000000000006" w:lineRule="auto"/>
        <w:rPr/>
      </w:pPr>
      <w:r w:rsidDel="00000000" w:rsidR="00000000" w:rsidRPr="00000000">
        <w:rPr>
          <w:rtl w:val="0"/>
        </w:rPr>
      </w:r>
    </w:p>
    <w:p w:rsidR="00000000" w:rsidDel="00000000" w:rsidP="00000000" w:rsidRDefault="00000000" w:rsidRPr="00000000" w14:paraId="000002AE">
      <w:pPr>
        <w:widowControl w:val="0"/>
        <w:spacing w:after="0" w:line="324.00000000000006" w:lineRule="auto"/>
        <w:rPr/>
      </w:pPr>
      <w:r w:rsidDel="00000000" w:rsidR="00000000" w:rsidRPr="00000000">
        <w:rPr>
          <w:rtl w:val="0"/>
        </w:rPr>
        <w:t xml:space="preserve">Om deze complexe uitdaging aan te pakken, moet er op veel gebieden iets gebeuren. Zo kunnen bijvoorbeeld milieubehoud, wet- en regelgeving, innovatie en bewustzijn een grote rol spelen.</w:t>
      </w:r>
    </w:p>
    <w:p w:rsidR="00000000" w:rsidDel="00000000" w:rsidP="00000000" w:rsidRDefault="00000000" w:rsidRPr="00000000" w14:paraId="000002AF">
      <w:pPr>
        <w:widowControl w:val="0"/>
        <w:spacing w:after="0" w:line="324.00000000000006" w:lineRule="auto"/>
        <w:rPr/>
      </w:pPr>
      <w:r w:rsidDel="00000000" w:rsidR="00000000" w:rsidRPr="00000000">
        <w:rPr>
          <w:rtl w:val="0"/>
        </w:rPr>
      </w:r>
    </w:p>
    <w:p w:rsidR="00000000" w:rsidDel="00000000" w:rsidP="00000000" w:rsidRDefault="00000000" w:rsidRPr="00000000" w14:paraId="000002B0">
      <w:pPr>
        <w:widowControl w:val="0"/>
        <w:spacing w:after="0" w:line="324.00000000000006" w:lineRule="auto"/>
        <w:rPr>
          <w:b w:val="1"/>
          <w:i w:val="1"/>
        </w:rPr>
      </w:pPr>
      <w:r w:rsidDel="00000000" w:rsidR="00000000" w:rsidRPr="00000000">
        <w:rPr>
          <w:b w:val="1"/>
          <w:i w:val="1"/>
          <w:rtl w:val="0"/>
        </w:rPr>
        <w:t xml:space="preserve">Welke maatregelen kunnen worden genomen om verdere plasticvervuiling en daarmee verschraling van de biodiversiteit in onze oceanen tegen te gaan?</w:t>
      </w:r>
    </w:p>
    <w:p w:rsidR="00000000" w:rsidDel="00000000" w:rsidP="00000000" w:rsidRDefault="00000000" w:rsidRPr="00000000" w14:paraId="000002B1">
      <w:pPr>
        <w:keepLines w:val="1"/>
        <w:widowControl w:val="0"/>
        <w:spacing w:after="0" w:line="324.00000000000006" w:lineRule="auto"/>
        <w:rPr>
          <w:b w:val="1"/>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2">
      <w:pPr>
        <w:widowControl w:val="0"/>
        <w:spacing w:after="0" w:line="324.00000000000006" w:lineRule="auto"/>
        <w:rPr/>
      </w:pPr>
      <w:r w:rsidDel="00000000" w:rsidR="00000000" w:rsidRPr="00000000">
        <w:rPr>
          <w:b w:val="1"/>
          <w:rtl w:val="0"/>
        </w:rPr>
        <w:t xml:space="preserve">2. Commissie Economische en Monetaire zaken (ECON)</w:t>
        <w:br w:type="textWrapping"/>
      </w:r>
      <w:r w:rsidDel="00000000" w:rsidR="00000000" w:rsidRPr="00000000">
        <w:rPr>
          <w:rtl w:val="0"/>
        </w:rPr>
        <w:t xml:space="preserve">Het vraagstuk van het gebruik van contant geld in de Europese Unie</w:t>
      </w:r>
    </w:p>
    <w:p w:rsidR="00000000" w:rsidDel="00000000" w:rsidP="00000000" w:rsidRDefault="00000000" w:rsidRPr="00000000" w14:paraId="000002B3">
      <w:pPr>
        <w:widowControl w:val="0"/>
        <w:spacing w:after="0" w:line="324.00000000000006" w:lineRule="auto"/>
        <w:rPr/>
      </w:pPr>
      <w:r w:rsidDel="00000000" w:rsidR="00000000" w:rsidRPr="00000000">
        <w:rPr>
          <w:rtl w:val="0"/>
        </w:rPr>
      </w:r>
    </w:p>
    <w:p w:rsidR="00000000" w:rsidDel="00000000" w:rsidP="00000000" w:rsidRDefault="00000000" w:rsidRPr="00000000" w14:paraId="000002B4">
      <w:pPr>
        <w:widowControl w:val="0"/>
        <w:spacing w:after="0" w:line="324.00000000000006" w:lineRule="auto"/>
        <w:rPr/>
      </w:pPr>
      <w:r w:rsidDel="00000000" w:rsidR="00000000" w:rsidRPr="00000000">
        <w:rPr>
          <w:rtl w:val="0"/>
        </w:rPr>
        <w:t xml:space="preserve">In het hart van de Europese Unie is een historische financiële verandering gaande. De manier waarop geld binnen onze lidstaten beweegt en wordt gebruikt, verandert snel. </w:t>
      </w:r>
    </w:p>
    <w:p w:rsidR="00000000" w:rsidDel="00000000" w:rsidP="00000000" w:rsidRDefault="00000000" w:rsidRPr="00000000" w14:paraId="000002B5">
      <w:pPr>
        <w:widowControl w:val="0"/>
        <w:spacing w:after="0" w:line="324.00000000000006" w:lineRule="auto"/>
        <w:rPr/>
      </w:pPr>
      <w:r w:rsidDel="00000000" w:rsidR="00000000" w:rsidRPr="00000000">
        <w:rPr>
          <w:rtl w:val="0"/>
        </w:rPr>
      </w:r>
    </w:p>
    <w:p w:rsidR="00000000" w:rsidDel="00000000" w:rsidP="00000000" w:rsidRDefault="00000000" w:rsidRPr="00000000" w14:paraId="000002B6">
      <w:pPr>
        <w:widowControl w:val="0"/>
        <w:spacing w:after="0" w:line="324.00000000000006" w:lineRule="auto"/>
        <w:rPr/>
      </w:pPr>
      <w:r w:rsidDel="00000000" w:rsidR="00000000" w:rsidRPr="00000000">
        <w:rPr>
          <w:rtl w:val="0"/>
        </w:rPr>
        <w:t xml:space="preserve">Van oudsher is contant geld in de vorm van munten en bankbiljetten van levensbelang voor dagelijkse transacties, maar met de komst van digitale betaalmethoden omarmen steeds meer Europeanen verschillende elektronische vormen van valuta. Met het oog op economische stabiliteit en het financieel welzijn van onze lidstaten, worden we als Unie geconfronteerd met de vraag hoe om te gaan met fysiek contant geld. Hoewel steeds meer betalingen digitaal plaatsvinden, is contant geld nog voor veel mensen het belangrijkste betaalmiddel. De veranderende toegankelijkheid van verschillende vormen van valuta heeft gevolgen voor individuen, bedrijven en overheden. Daarom moeten we zorgvuldig nadenken over de toekomstige rol van contant geld in ons veranderende financiële landschap.</w:t>
      </w:r>
    </w:p>
    <w:p w:rsidR="00000000" w:rsidDel="00000000" w:rsidP="00000000" w:rsidRDefault="00000000" w:rsidRPr="00000000" w14:paraId="000002B7">
      <w:pPr>
        <w:widowControl w:val="0"/>
        <w:spacing w:after="0" w:line="324.00000000000006" w:lineRule="auto"/>
        <w:rPr/>
      </w:pPr>
      <w:r w:rsidDel="00000000" w:rsidR="00000000" w:rsidRPr="00000000">
        <w:rPr>
          <w:rtl w:val="0"/>
        </w:rPr>
      </w:r>
    </w:p>
    <w:p w:rsidR="00000000" w:rsidDel="00000000" w:rsidP="00000000" w:rsidRDefault="00000000" w:rsidRPr="00000000" w14:paraId="000002B8">
      <w:pPr>
        <w:widowControl w:val="0"/>
        <w:spacing w:after="0" w:line="324.00000000000006" w:lineRule="auto"/>
        <w:rPr>
          <w:b w:val="1"/>
          <w:i w:val="1"/>
        </w:rPr>
      </w:pPr>
      <w:r w:rsidDel="00000000" w:rsidR="00000000" w:rsidRPr="00000000">
        <w:rPr>
          <w:b w:val="1"/>
          <w:i w:val="1"/>
          <w:rtl w:val="0"/>
        </w:rPr>
        <w:t xml:space="preserve">Hoe moeten we omgaan met de verschuiving in het gebruik en het belang van fysiek contant geld in de Europese Unie?</w:t>
      </w:r>
    </w:p>
    <w:p w:rsidR="00000000" w:rsidDel="00000000" w:rsidP="00000000" w:rsidRDefault="00000000" w:rsidRPr="00000000" w14:paraId="000002B9">
      <w:pPr>
        <w:widowControl w:val="0"/>
        <w:spacing w:after="0" w:line="324.00000000000006" w:lineRule="auto"/>
        <w:rPr/>
      </w:pPr>
      <w:r w:rsidDel="00000000" w:rsidR="00000000" w:rsidRPr="00000000">
        <w:rPr>
          <w:rtl w:val="0"/>
        </w:rPr>
      </w:r>
    </w:p>
    <w:p w:rsidR="00000000" w:rsidDel="00000000" w:rsidP="00000000" w:rsidRDefault="00000000" w:rsidRPr="00000000" w14:paraId="000002BA">
      <w:pPr>
        <w:keepLines w:val="1"/>
        <w:spacing w:after="0" w:line="324.00000000000006" w:lineRule="auto"/>
        <w:rPr>
          <w:b w:val="1"/>
        </w:rPr>
      </w:pPr>
      <w:r w:rsidDel="00000000" w:rsidR="00000000" w:rsidRPr="00000000">
        <w:rPr>
          <w:b w:val="1"/>
          <w:rtl w:val="0"/>
        </w:rPr>
        <w:t xml:space="preserve">3. Commissie Interne Markt en Consumentenbescherming (IMCO)</w:t>
      </w:r>
    </w:p>
    <w:p w:rsidR="00000000" w:rsidDel="00000000" w:rsidP="00000000" w:rsidRDefault="00000000" w:rsidRPr="00000000" w14:paraId="000002BB">
      <w:pPr>
        <w:keepLines w:val="1"/>
        <w:spacing w:after="0" w:line="324.00000000000006" w:lineRule="auto"/>
        <w:rPr/>
      </w:pPr>
      <w:r w:rsidDel="00000000" w:rsidR="00000000" w:rsidRPr="00000000">
        <w:rPr>
          <w:rtl w:val="0"/>
        </w:rPr>
        <w:t xml:space="preserve">Het vraagstuk van artificiële intelligentie</w:t>
      </w:r>
    </w:p>
    <w:p w:rsidR="00000000" w:rsidDel="00000000" w:rsidP="00000000" w:rsidRDefault="00000000" w:rsidRPr="00000000" w14:paraId="000002BC">
      <w:pPr>
        <w:keepLines w:val="1"/>
        <w:spacing w:after="0" w:line="324.00000000000006" w:lineRule="auto"/>
        <w:rPr>
          <w:sz w:val="24"/>
          <w:szCs w:val="24"/>
        </w:rPr>
      </w:pPr>
      <w:r w:rsidDel="00000000" w:rsidR="00000000" w:rsidRPr="00000000">
        <w:rPr>
          <w:rtl w:val="0"/>
        </w:rPr>
      </w:r>
    </w:p>
    <w:p w:rsidR="00000000" w:rsidDel="00000000" w:rsidP="00000000" w:rsidRDefault="00000000" w:rsidRPr="00000000" w14:paraId="000002BD">
      <w:pPr>
        <w:keepLines w:val="1"/>
        <w:spacing w:after="0" w:line="324.00000000000006" w:lineRule="auto"/>
        <w:rPr/>
      </w:pPr>
      <w:r w:rsidDel="00000000" w:rsidR="00000000" w:rsidRPr="00000000">
        <w:rPr>
          <w:rtl w:val="0"/>
        </w:rPr>
        <w:t xml:space="preserve">In de snel veranderende wereld van technologie staat Artificiële Intelligentie (AI) centraal in tal van innovaties en toepassingen. De mogelijke voordelen van AI zijn duidelijk: efficiëntere gezondheidszorg, verbeterde mobiliteit en geavanceerde veiligheidssystemen. Maar wat zijn de potentiële risico's? Denk aan kwesties zoals privacy, discriminatie en het verlies van menselijke controle over besluitvormingsprocessen. Hoe kunnen we ervoor zorgen dat AI op een verantwoorde en ethische manier wordt toegepast, zonder daarbij innovatie en economische kansen in de weg te zitten?</w:t>
      </w:r>
    </w:p>
    <w:p w:rsidR="00000000" w:rsidDel="00000000" w:rsidP="00000000" w:rsidRDefault="00000000" w:rsidRPr="00000000" w14:paraId="000002BE">
      <w:pPr>
        <w:keepLines w:val="1"/>
        <w:spacing w:after="0" w:line="324.00000000000006" w:lineRule="auto"/>
        <w:rPr/>
      </w:pPr>
      <w:r w:rsidDel="00000000" w:rsidR="00000000" w:rsidRPr="00000000">
        <w:rPr>
          <w:rtl w:val="0"/>
        </w:rPr>
      </w:r>
    </w:p>
    <w:p w:rsidR="00000000" w:rsidDel="00000000" w:rsidP="00000000" w:rsidRDefault="00000000" w:rsidRPr="00000000" w14:paraId="000002BF">
      <w:pPr>
        <w:keepLines w:val="1"/>
        <w:spacing w:after="0" w:line="324.00000000000006" w:lineRule="auto"/>
        <w:rPr/>
      </w:pPr>
      <w:r w:rsidDel="00000000" w:rsidR="00000000" w:rsidRPr="00000000">
        <w:rPr>
          <w:rtl w:val="0"/>
        </w:rPr>
        <w:t xml:space="preserve">De Europese Unie heeft een cruciale rol in het reguleren van deze technologische vooruitgang. Welke specifieke maatregelen kunnen zij overwegen om de gevaren van AI tegen te gaan? Denk aan transparantie voor algoritmen, het definiëren van aansprakelijkheid bij fouten van AI-systemen, en het waarborgen van de menselijke autonomie in besluitvormingsprocessen. Is er een balans mogelijk tussen het bevorderen van innovatie en het beschermen van fundamentele rechten en waarden in een steeds meer gedigitaliseerde samenleving? </w:t>
      </w:r>
    </w:p>
    <w:p w:rsidR="00000000" w:rsidDel="00000000" w:rsidP="00000000" w:rsidRDefault="00000000" w:rsidRPr="00000000" w14:paraId="000002C0">
      <w:pPr>
        <w:keepLines w:val="1"/>
        <w:spacing w:after="0" w:line="324.00000000000006" w:lineRule="auto"/>
        <w:rPr/>
      </w:pPr>
      <w:r w:rsidDel="00000000" w:rsidR="00000000" w:rsidRPr="00000000">
        <w:rPr>
          <w:rtl w:val="0"/>
        </w:rPr>
      </w:r>
    </w:p>
    <w:p w:rsidR="00000000" w:rsidDel="00000000" w:rsidP="00000000" w:rsidRDefault="00000000" w:rsidRPr="00000000" w14:paraId="000002C1">
      <w:pPr>
        <w:keepLines w:val="1"/>
        <w:spacing w:after="0" w:line="324.00000000000006" w:lineRule="auto"/>
        <w:rPr>
          <w:b w:val="1"/>
          <w:i w:val="1"/>
        </w:rPr>
      </w:pPr>
      <w:r w:rsidDel="00000000" w:rsidR="00000000" w:rsidRPr="00000000">
        <w:rPr>
          <w:b w:val="1"/>
          <w:i w:val="1"/>
          <w:rtl w:val="0"/>
        </w:rPr>
        <w:t xml:space="preserve">Wat moet de Europese Unie doen om te voorkomen dat artificiële intelligentie mensenrechten schaadt?</w:t>
      </w:r>
    </w:p>
    <w:p w:rsidR="00000000" w:rsidDel="00000000" w:rsidP="00000000" w:rsidRDefault="00000000" w:rsidRPr="00000000" w14:paraId="000002C2">
      <w:pPr>
        <w:keepLines w:val="1"/>
        <w:spacing w:after="0" w:line="324.00000000000006" w:lineRule="auto"/>
        <w:rPr>
          <w:b w:val="1"/>
        </w:rPr>
      </w:pPr>
      <w:r w:rsidDel="00000000" w:rsidR="00000000" w:rsidRPr="00000000">
        <w:pict>
          <v:rect style="width:0.0pt;height:1.5pt" o:hr="t" o:hrstd="t" o:hralign="center" fillcolor="#A0A0A0" stroked="f"/>
        </w:pict>
      </w:r>
      <w:r w:rsidDel="00000000" w:rsidR="00000000" w:rsidRPr="00000000">
        <w:rPr>
          <w:b w:val="1"/>
          <w:i w:val="1"/>
          <w:rtl w:val="0"/>
        </w:rPr>
        <w:t xml:space="preserve"> </w:t>
      </w:r>
      <w:r w:rsidDel="00000000" w:rsidR="00000000" w:rsidRPr="00000000">
        <w:rPr>
          <w:b w:val="1"/>
          <w:rtl w:val="0"/>
        </w:rPr>
        <w:t xml:space="preserve">4. Commissie Buitenlandse Zaken: subcommissie Veiligheid en Defensie (AFET/SEDE)</w:t>
      </w:r>
    </w:p>
    <w:p w:rsidR="00000000" w:rsidDel="00000000" w:rsidP="00000000" w:rsidRDefault="00000000" w:rsidRPr="00000000" w14:paraId="000002C3">
      <w:pPr>
        <w:keepLines w:val="1"/>
        <w:widowControl w:val="0"/>
        <w:spacing w:after="0" w:line="324.00000000000006" w:lineRule="auto"/>
        <w:rPr/>
      </w:pPr>
      <w:r w:rsidDel="00000000" w:rsidR="00000000" w:rsidRPr="00000000">
        <w:rPr>
          <w:rtl w:val="0"/>
        </w:rPr>
        <w:t xml:space="preserve">Het vraagstuk van het beschermen van de veiligheid binnen de Europese Unie</w:t>
      </w:r>
    </w:p>
    <w:p w:rsidR="00000000" w:rsidDel="00000000" w:rsidP="00000000" w:rsidRDefault="00000000" w:rsidRPr="00000000" w14:paraId="000002C4">
      <w:pPr>
        <w:keepLines w:val="1"/>
        <w:widowControl w:val="0"/>
        <w:spacing w:after="0" w:line="324.00000000000006" w:lineRule="auto"/>
        <w:rPr/>
      </w:pPr>
      <w:r w:rsidDel="00000000" w:rsidR="00000000" w:rsidRPr="00000000">
        <w:rPr>
          <w:rtl w:val="0"/>
        </w:rPr>
      </w:r>
    </w:p>
    <w:p w:rsidR="00000000" w:rsidDel="00000000" w:rsidP="00000000" w:rsidRDefault="00000000" w:rsidRPr="00000000" w14:paraId="000002C5">
      <w:pPr>
        <w:keepLines w:val="1"/>
        <w:widowControl w:val="0"/>
        <w:spacing w:after="0" w:line="324.00000000000006" w:lineRule="auto"/>
        <w:rPr/>
      </w:pPr>
      <w:r w:rsidDel="00000000" w:rsidR="00000000" w:rsidRPr="00000000">
        <w:rPr>
          <w:rtl w:val="0"/>
        </w:rPr>
        <w:t xml:space="preserve">De laatste decennia hebben veel lidstaten flink bezuinigd op hun krijgsmacht. De Russische invasie van Oekraïne heeft pijnlijk duidelijk gemaakt dat het hebben van een krijgsmacht geen overbodige luxe is. Sindsdien investeren verschillende lidstaten weer fors in defensie. Met name Oost-Europese lidstaten zien de dreiging vanuit Rusland groter worden, waarmee de veiligheid van heel Europa onder druk staat. </w:t>
      </w:r>
    </w:p>
    <w:p w:rsidR="00000000" w:rsidDel="00000000" w:rsidP="00000000" w:rsidRDefault="00000000" w:rsidRPr="00000000" w14:paraId="000002C6">
      <w:pPr>
        <w:keepLines w:val="1"/>
        <w:widowControl w:val="0"/>
        <w:spacing w:after="0" w:line="324.00000000000006" w:lineRule="auto"/>
        <w:rPr/>
      </w:pPr>
      <w:r w:rsidDel="00000000" w:rsidR="00000000" w:rsidRPr="00000000">
        <w:rPr>
          <w:rtl w:val="0"/>
        </w:rPr>
      </w:r>
    </w:p>
    <w:p w:rsidR="00000000" w:rsidDel="00000000" w:rsidP="00000000" w:rsidRDefault="00000000" w:rsidRPr="00000000" w14:paraId="000002C7">
      <w:pPr>
        <w:keepLines w:val="1"/>
        <w:widowControl w:val="0"/>
        <w:spacing w:after="0" w:line="324.00000000000006" w:lineRule="auto"/>
        <w:rPr/>
      </w:pPr>
      <w:r w:rsidDel="00000000" w:rsidR="00000000" w:rsidRPr="00000000">
        <w:rPr>
          <w:rtl w:val="0"/>
        </w:rPr>
        <w:t xml:space="preserve">In het verleden hebben Europese landen altijd de NAVO gezien als gemeenschappelijke verdediging. In de laatste paar jaren is echter gebleken dat de samenwerking met NAVO-partner de Verenigde Staten niet meer zo stabiel is als voorheen en klinkt de wens om meer Europese samenwerking. Ook gaan er stemmen op om, in navolging van gezamenlijke inkoop, een Europees leger op te richten. Heeft de EU een gecentraliseerde legerleiding en troepenmacht nodig, en zo ja, hoe wordt over de inzet van deze troepen beslist? </w:t>
        <w:br w:type="textWrapping"/>
      </w:r>
    </w:p>
    <w:p w:rsidR="00000000" w:rsidDel="00000000" w:rsidP="00000000" w:rsidRDefault="00000000" w:rsidRPr="00000000" w14:paraId="000002C8">
      <w:pPr>
        <w:keepLines w:val="1"/>
        <w:widowControl w:val="0"/>
        <w:spacing w:after="0" w:line="324.00000000000006" w:lineRule="auto"/>
        <w:rPr>
          <w:b w:val="1"/>
          <w:i w:val="1"/>
        </w:rPr>
      </w:pPr>
      <w:r w:rsidDel="00000000" w:rsidR="00000000" w:rsidRPr="00000000">
        <w:rPr>
          <w:b w:val="1"/>
          <w:i w:val="1"/>
          <w:rtl w:val="0"/>
        </w:rPr>
        <w:t xml:space="preserve">Hoe kan de Europese Unie meer samenwerken op het gebied van defensie?</w:t>
      </w:r>
    </w:p>
    <w:p w:rsidR="00000000" w:rsidDel="00000000" w:rsidP="00000000" w:rsidRDefault="00000000" w:rsidRPr="00000000" w14:paraId="000002C9">
      <w:pPr>
        <w:keepLines w:val="1"/>
        <w:widowControl w:val="0"/>
        <w:spacing w:after="0" w:line="324.00000000000006" w:lineRule="auto"/>
        <w:rPr>
          <w:b w:val="1"/>
          <w:i w:val="1"/>
        </w:rPr>
      </w:pPr>
      <w:r w:rsidDel="00000000" w:rsidR="00000000" w:rsidRPr="00000000">
        <w:rPr>
          <w:rtl w:val="0"/>
        </w:rPr>
      </w:r>
    </w:p>
    <w:p w:rsidR="00000000" w:rsidDel="00000000" w:rsidP="00000000" w:rsidRDefault="00000000" w:rsidRPr="00000000" w14:paraId="000002CA">
      <w:pPr>
        <w:keepLines w:val="1"/>
        <w:widowControl w:val="0"/>
        <w:spacing w:after="0" w:line="324.00000000000006" w:lineRule="auto"/>
        <w:rPr>
          <w:b w:val="1"/>
        </w:rPr>
      </w:pPr>
      <w:r w:rsidDel="00000000" w:rsidR="00000000" w:rsidRPr="00000000">
        <w:rPr>
          <w:b w:val="1"/>
          <w:rtl w:val="0"/>
        </w:rPr>
        <w:t xml:space="preserve">5. Commissie Werkgelegenheid en Sociale Zaken (EMPL)</w:t>
      </w:r>
    </w:p>
    <w:p w:rsidR="00000000" w:rsidDel="00000000" w:rsidP="00000000" w:rsidRDefault="00000000" w:rsidRPr="00000000" w14:paraId="000002CB">
      <w:pPr>
        <w:keepLines w:val="1"/>
        <w:spacing w:after="0" w:line="324.00000000000006" w:lineRule="auto"/>
        <w:rPr/>
      </w:pPr>
      <w:r w:rsidDel="00000000" w:rsidR="00000000" w:rsidRPr="00000000">
        <w:rPr>
          <w:rtl w:val="0"/>
        </w:rPr>
        <w:t xml:space="preserve">Het vraagstuk van arbeidsmarktparticipatie en gelijke beloning van vrouwen</w:t>
      </w:r>
    </w:p>
    <w:p w:rsidR="00000000" w:rsidDel="00000000" w:rsidP="00000000" w:rsidRDefault="00000000" w:rsidRPr="00000000" w14:paraId="000002CC">
      <w:pPr>
        <w:keepLines w:val="1"/>
        <w:spacing w:after="0" w:line="324.00000000000006" w:lineRule="auto"/>
        <w:rPr/>
      </w:pPr>
      <w:r w:rsidDel="00000000" w:rsidR="00000000" w:rsidRPr="00000000">
        <w:rPr>
          <w:rtl w:val="0"/>
        </w:rPr>
      </w:r>
    </w:p>
    <w:p w:rsidR="00000000" w:rsidDel="00000000" w:rsidP="00000000" w:rsidRDefault="00000000" w:rsidRPr="00000000" w14:paraId="000002CD">
      <w:pPr>
        <w:keepLines w:val="1"/>
        <w:spacing w:after="0" w:line="324.00000000000006" w:lineRule="auto"/>
        <w:rPr/>
      </w:pPr>
      <w:r w:rsidDel="00000000" w:rsidR="00000000" w:rsidRPr="00000000">
        <w:rPr>
          <w:rtl w:val="0"/>
        </w:rPr>
        <w:t xml:space="preserve">In alle lidstaten is de arbeidsparticipatie van vrouwen (69,3%) lager dan die van mannen (80%). Vrouwen op de arbeidsmarkt werken vaak minder uren, in slechter betaalde sectoren en hebben een lagere positie dan mannen, wat leidt tot aanzienlijke loonverschillen tussen mannen en vrouwen. Deze verschillen zijn voor een deel te wijten aan diepgewortelde traditionele genderrollen, maar ze hebben ook economische motieven. Nog altijd wordt in veel lidstaten aangenomen dat bijvoorbeeld zorgtaken voor kinderen of langdurig zieken uitgevoerd dienen te worden door vrouwen, waardoor 7,7 miljoen vrouwen van de arbeidsmarkt worden uitgesloten.</w:t>
      </w:r>
    </w:p>
    <w:p w:rsidR="00000000" w:rsidDel="00000000" w:rsidP="00000000" w:rsidRDefault="00000000" w:rsidRPr="00000000" w14:paraId="000002CE">
      <w:pPr>
        <w:keepLines w:val="1"/>
        <w:spacing w:after="0" w:line="324.00000000000006" w:lineRule="auto"/>
        <w:rPr/>
      </w:pPr>
      <w:r w:rsidDel="00000000" w:rsidR="00000000" w:rsidRPr="00000000">
        <w:rPr>
          <w:rtl w:val="0"/>
        </w:rPr>
      </w:r>
    </w:p>
    <w:p w:rsidR="00000000" w:rsidDel="00000000" w:rsidP="00000000" w:rsidRDefault="00000000" w:rsidRPr="00000000" w14:paraId="000002CF">
      <w:pPr>
        <w:keepLines w:val="1"/>
        <w:spacing w:after="0" w:line="324.00000000000006" w:lineRule="auto"/>
        <w:rPr/>
      </w:pPr>
      <w:r w:rsidDel="00000000" w:rsidR="00000000" w:rsidRPr="00000000">
        <w:rPr>
          <w:rtl w:val="0"/>
        </w:rPr>
        <w:t xml:space="preserve">Ook verdienen vrouwen in de Europese Unie voor hetzelfde werk nog steeds aanzienlijk minder dan mannen. In 2021 bedroeg deze zogenaamde loonkloof 12,7%, maar dit verschilt sterk per lidstaat. </w:t>
      </w:r>
    </w:p>
    <w:p w:rsidR="00000000" w:rsidDel="00000000" w:rsidP="00000000" w:rsidRDefault="00000000" w:rsidRPr="00000000" w14:paraId="000002D0">
      <w:pPr>
        <w:keepLines w:val="1"/>
        <w:spacing w:after="0" w:line="324.00000000000006" w:lineRule="auto"/>
        <w:rPr/>
      </w:pPr>
      <w:r w:rsidDel="00000000" w:rsidR="00000000" w:rsidRPr="00000000">
        <w:rPr>
          <w:rtl w:val="0"/>
        </w:rPr>
      </w:r>
    </w:p>
    <w:p w:rsidR="00000000" w:rsidDel="00000000" w:rsidP="00000000" w:rsidRDefault="00000000" w:rsidRPr="00000000" w14:paraId="000002D1">
      <w:pPr>
        <w:keepLines w:val="1"/>
        <w:spacing w:after="0" w:line="324.00000000000006" w:lineRule="auto"/>
        <w:rPr>
          <w:b w:val="1"/>
          <w:i w:val="1"/>
        </w:rPr>
      </w:pPr>
      <w:r w:rsidDel="00000000" w:rsidR="00000000" w:rsidRPr="00000000">
        <w:rPr>
          <w:b w:val="1"/>
          <w:i w:val="1"/>
          <w:rtl w:val="0"/>
        </w:rPr>
        <w:t xml:space="preserve">Wat moet de Europese Unie doen om de positie van vrouwen op de arbeidsmarkt te verbeteren?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D2">
      <w:pPr>
        <w:keepLines w:val="1"/>
        <w:spacing w:after="0" w:line="324.00000000000006" w:lineRule="auto"/>
        <w:rPr>
          <w:b w:val="1"/>
        </w:rPr>
      </w:pPr>
      <w:r w:rsidDel="00000000" w:rsidR="00000000" w:rsidRPr="00000000">
        <w:rPr>
          <w:b w:val="1"/>
          <w:rtl w:val="0"/>
        </w:rPr>
        <w:t xml:space="preserve">6. Commissie Landbouw en Plattelandsontwikkeling (AGRI)</w:t>
      </w:r>
    </w:p>
    <w:p w:rsidR="00000000" w:rsidDel="00000000" w:rsidP="00000000" w:rsidRDefault="00000000" w:rsidRPr="00000000" w14:paraId="000002D3">
      <w:pPr>
        <w:keepLines w:val="1"/>
        <w:spacing w:after="0" w:line="324.00000000000006" w:lineRule="auto"/>
        <w:rPr/>
      </w:pPr>
      <w:r w:rsidDel="00000000" w:rsidR="00000000" w:rsidRPr="00000000">
        <w:rPr>
          <w:rtl w:val="0"/>
        </w:rPr>
        <w:t xml:space="preserve">Vraagstuk van onafhankelijkheid en duurzaamheid van de landbouw</w:t>
      </w:r>
    </w:p>
    <w:p w:rsidR="00000000" w:rsidDel="00000000" w:rsidP="00000000" w:rsidRDefault="00000000" w:rsidRPr="00000000" w14:paraId="000002D4">
      <w:pPr>
        <w:keepLines w:val="1"/>
        <w:spacing w:after="0" w:line="324.00000000000006" w:lineRule="auto"/>
        <w:rPr/>
      </w:pPr>
      <w:r w:rsidDel="00000000" w:rsidR="00000000" w:rsidRPr="00000000">
        <w:rPr>
          <w:rtl w:val="0"/>
        </w:rPr>
      </w:r>
    </w:p>
    <w:p w:rsidR="00000000" w:rsidDel="00000000" w:rsidP="00000000" w:rsidRDefault="00000000" w:rsidRPr="00000000" w14:paraId="000002D5">
      <w:pPr>
        <w:keepLines w:val="1"/>
        <w:spacing w:after="0" w:line="324.00000000000006" w:lineRule="auto"/>
        <w:rPr/>
      </w:pPr>
      <w:r w:rsidDel="00000000" w:rsidR="00000000" w:rsidRPr="00000000">
        <w:rPr>
          <w:rtl w:val="0"/>
        </w:rPr>
        <w:t xml:space="preserve">De Europese landbouw en voedselvoorziening staat onder druk. Denk hierbij aan de oorlog in Oekraïne, een van de grootste graanproducenten ter wereld, maar ook aan klimaatverandering, stikstofproblematiek en toenemend protectionisme van China. Zo leiden toenemende droogte en zeer natte periodes door extremer weer tot mislukte oogsten en veroorzaakt de stijgende</w:t>
      </w:r>
    </w:p>
    <w:p w:rsidR="00000000" w:rsidDel="00000000" w:rsidP="00000000" w:rsidRDefault="00000000" w:rsidRPr="00000000" w14:paraId="000002D6">
      <w:pPr>
        <w:keepLines w:val="1"/>
        <w:spacing w:after="0" w:line="324.00000000000006" w:lineRule="auto"/>
        <w:rPr/>
      </w:pPr>
      <w:r w:rsidDel="00000000" w:rsidR="00000000" w:rsidRPr="00000000">
        <w:rPr>
          <w:rtl w:val="0"/>
        </w:rPr>
        <w:t xml:space="preserve">zeespiegel verzilting van vruchtbare landbouwgrond. </w:t>
      </w:r>
    </w:p>
    <w:p w:rsidR="00000000" w:rsidDel="00000000" w:rsidP="00000000" w:rsidRDefault="00000000" w:rsidRPr="00000000" w14:paraId="000002D7">
      <w:pPr>
        <w:keepLines w:val="1"/>
        <w:spacing w:after="0" w:line="324.00000000000006" w:lineRule="auto"/>
        <w:rPr/>
      </w:pPr>
      <w:r w:rsidDel="00000000" w:rsidR="00000000" w:rsidRPr="00000000">
        <w:rPr>
          <w:rtl w:val="0"/>
        </w:rPr>
      </w:r>
    </w:p>
    <w:p w:rsidR="00000000" w:rsidDel="00000000" w:rsidP="00000000" w:rsidRDefault="00000000" w:rsidRPr="00000000" w14:paraId="000002D8">
      <w:pPr>
        <w:keepLines w:val="1"/>
        <w:spacing w:after="0" w:line="324.00000000000006" w:lineRule="auto"/>
        <w:rPr/>
      </w:pPr>
      <w:r w:rsidDel="00000000" w:rsidR="00000000" w:rsidRPr="00000000">
        <w:rPr>
          <w:rtl w:val="0"/>
        </w:rPr>
        <w:t xml:space="preserve">De landbouw zelf is daarnaast een grote water- en energieverbruiker en draagt door uitstoot van methaan bij aan veel uitstoot van broeikasgassen. Het moet dus anders in Europa als het om landbouw gaat. Hoe kan de Europese Unie de transitie naar een duurzame landbouw stimuleren en ondersteunen? En moet, en zo ja op welke manier, de EU onafhankelijker worden van andere landen als het om landbouw en voedselvoorziening gaat?</w:t>
      </w:r>
    </w:p>
    <w:p w:rsidR="00000000" w:rsidDel="00000000" w:rsidP="00000000" w:rsidRDefault="00000000" w:rsidRPr="00000000" w14:paraId="000002D9">
      <w:pPr>
        <w:keepLines w:val="1"/>
        <w:spacing w:after="0" w:line="324.00000000000006" w:lineRule="auto"/>
        <w:rPr>
          <w:b w:val="1"/>
        </w:rPr>
      </w:pPr>
      <w:r w:rsidDel="00000000" w:rsidR="00000000" w:rsidRPr="00000000">
        <w:rPr>
          <w:rtl w:val="0"/>
        </w:rPr>
      </w:r>
    </w:p>
    <w:p w:rsidR="00000000" w:rsidDel="00000000" w:rsidP="00000000" w:rsidRDefault="00000000" w:rsidRPr="00000000" w14:paraId="000002DA">
      <w:pPr>
        <w:spacing w:after="0" w:line="276" w:lineRule="auto"/>
        <w:rPr>
          <w:b w:val="1"/>
          <w:sz w:val="24"/>
          <w:szCs w:val="24"/>
        </w:rPr>
      </w:pPr>
      <w:r w:rsidDel="00000000" w:rsidR="00000000" w:rsidRPr="00000000">
        <w:rPr>
          <w:b w:val="1"/>
          <w:i w:val="1"/>
          <w:rtl w:val="0"/>
        </w:rPr>
        <w:t xml:space="preserve">Wat kan de Europese Unie doen om de voedselproductie in Europa zeker te stellen en te verduurzamen?</w:t>
      </w:r>
      <w:r w:rsidDel="00000000" w:rsidR="00000000" w:rsidRPr="00000000">
        <w:rPr>
          <w:rtl w:val="0"/>
        </w:rPr>
      </w:r>
    </w:p>
    <w:sectPr>
      <w:headerReference r:id="rId14" w:type="default"/>
      <w:footerReference r:id="rId15" w:type="default"/>
      <w:footerReference r:id="rId16" w:type="even"/>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Europese parlementsverkiezingen vinden om de 5 jaar plaats in elk van de Europese lidstaten waarbij de leden van het Europees parlement gekozen worden uit nationale kandidatenlijsten. Het aantal leden per lidstaat van het Europees parlement wordt bepaald door het bevolkingsaantal van de lidstaten.</w:t>
      </w:r>
    </w:p>
  </w:footnote>
  <w:footnote w:id="1">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Spitzenkandidaten houdt in dat Europeanen direct invloed uitoefenen op het selecteren van de toekomstige voorzitter van de Europese Commissie.</w:t>
      </w:r>
    </w:p>
  </w:footnote>
  <w:footnote w:id="2">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Europese Commissie is een van de instellingen van de Europese Unie en kan worden gezien als het uitvoerend orgaan. De leden van de Europese Commissie worden gekozen door de leiders van de lidstaten van de Europese Unie. Na een verkiezing kan de voorzitter van de Commissie in overeenstemming met de Europese Raad een lijst van mogelijke kandidaten voordragen.</w:t>
      </w:r>
    </w:p>
  </w:footnote>
  <w:footnote w:id="3">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Zie Appendix A.</w:t>
      </w:r>
    </w:p>
  </w:footnote>
  <w:footnote w:id="4">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Hiermee wordt bedoeld manieren te vinden om stemmen te vereenvoudigen en toegankelijker te maken.</w:t>
      </w:r>
    </w:p>
  </w:footnote>
  <w:footnote w:id="5">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Een blanco vakje is een extra keuze waar je op stemt als je je niet vertegenwoordigt voelt door de partijen waar keuze uit is.</w:t>
      </w:r>
    </w:p>
  </w:footnote>
  <w:footnote w:id="6">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Met controleren wordt er geduid op meer financiële steun op de al bestaande organisaties OLAF (Europees Bureau voor Fraudebestrijding) en ALTER-EU (Alliance for Lobbying Transparancy and Ethics Regulations).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4602480</wp:posOffset>
          </wp:positionH>
          <wp:positionV relativeFrom="paragraph">
            <wp:posOffset>-571498</wp:posOffset>
          </wp:positionV>
          <wp:extent cx="1285875" cy="977900"/>
          <wp:effectExtent b="0" l="0" r="0" t="0"/>
          <wp:wrapNone/>
          <wp:docPr descr="Afbeelding met tekst&#10;&#10;Automatisch gegenereerde beschrijving" id="6" name="image1.png"/>
          <a:graphic>
            <a:graphicData uri="http://schemas.openxmlformats.org/drawingml/2006/picture">
              <pic:pic>
                <pic:nvPicPr>
                  <pic:cNvPr descr="Afbeelding met tekst&#10;&#10;Automatisch gegenereerde beschrijving" id="0" name="image1.png"/>
                  <pic:cNvPicPr preferRelativeResize="0"/>
                </pic:nvPicPr>
                <pic:blipFill>
                  <a:blip r:embed="rId1"/>
                  <a:srcRect b="23926" l="0" r="0" t="0"/>
                  <a:stretch>
                    <a:fillRect/>
                  </a:stretch>
                </pic:blipFill>
                <pic:spPr>
                  <a:xfrm>
                    <a:off x="0" y="0"/>
                    <a:ext cx="1285875" cy="977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jc w:val="center"/>
    </w:pPr>
    <w:rPr>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jc w:val="center"/>
    </w:pPr>
    <w:rPr>
      <w:b w:val="1"/>
      <w:sz w:val="56"/>
      <w:szCs w:val="56"/>
    </w:rPr>
  </w:style>
  <w:style w:type="paragraph" w:styleId="Standaard" w:default="1">
    <w:name w:val="Normal"/>
    <w:qFormat w:val="1"/>
    <w:rsid w:val="00674864"/>
    <w:pPr>
      <w:spacing w:after="240"/>
    </w:pPr>
  </w:style>
  <w:style w:type="paragraph" w:styleId="Kop1">
    <w:name w:val="heading 1"/>
    <w:basedOn w:val="Standaard"/>
    <w:next w:val="Standaard"/>
    <w:uiPriority w:val="9"/>
    <w:qFormat w:val="1"/>
    <w:rsid w:val="00674864"/>
    <w:pPr>
      <w:outlineLvl w:val="0"/>
    </w:pPr>
    <w:rPr>
      <w:b w:val="1"/>
      <w:sz w:val="28"/>
      <w:szCs w:val="28"/>
    </w:rPr>
  </w:style>
  <w:style w:type="paragraph" w:styleId="Kop2">
    <w:name w:val="heading 2"/>
    <w:basedOn w:val="Standaard"/>
    <w:next w:val="Standaard"/>
    <w:uiPriority w:val="9"/>
    <w:unhideWhenUsed w:val="1"/>
    <w:qFormat w:val="1"/>
    <w:rsid w:val="00B27E81"/>
    <w:pPr>
      <w:outlineLvl w:val="1"/>
    </w:pPr>
    <w:rPr>
      <w:b w:val="1"/>
      <w:bCs w:val="1"/>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rsid w:val="000A28F3"/>
    <w:pPr>
      <w:jc w:val="center"/>
    </w:pPr>
    <w:rPr>
      <w:b w:val="1"/>
      <w:bCs w:val="1"/>
      <w:sz w:val="56"/>
      <w:szCs w:val="56"/>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Kopvaninhoudsopgave">
    <w:name w:val="TOC Heading"/>
    <w:basedOn w:val="Kop1"/>
    <w:next w:val="Standaard"/>
    <w:uiPriority w:val="39"/>
    <w:unhideWhenUsed w:val="1"/>
    <w:qFormat w:val="1"/>
    <w:rsid w:val="00674864"/>
  </w:style>
  <w:style w:type="paragraph" w:styleId="Inhopg1">
    <w:name w:val="toc 1"/>
    <w:basedOn w:val="Standaard"/>
    <w:next w:val="Standaard"/>
    <w:autoRedefine w:val="1"/>
    <w:uiPriority w:val="39"/>
    <w:unhideWhenUsed w:val="1"/>
    <w:rsid w:val="00482D31"/>
    <w:pPr>
      <w:spacing w:after="120" w:before="240"/>
    </w:pPr>
    <w:rPr>
      <w:b w:val="1"/>
      <w:bCs w:val="1"/>
      <w:sz w:val="24"/>
      <w:szCs w:val="20"/>
    </w:rPr>
  </w:style>
  <w:style w:type="character" w:styleId="Hyperlink">
    <w:name w:val="Hyperlink"/>
    <w:basedOn w:val="Standaardalinea-lettertype"/>
    <w:uiPriority w:val="99"/>
    <w:unhideWhenUsed w:val="1"/>
    <w:rsid w:val="00674864"/>
    <w:rPr>
      <w:color w:val="0000ff" w:themeColor="hyperlink"/>
      <w:u w:val="single"/>
    </w:rPr>
  </w:style>
  <w:style w:type="paragraph" w:styleId="Inhopg2">
    <w:name w:val="toc 2"/>
    <w:basedOn w:val="Standaard"/>
    <w:next w:val="Standaard"/>
    <w:autoRedefine w:val="1"/>
    <w:uiPriority w:val="39"/>
    <w:unhideWhenUsed w:val="1"/>
    <w:rsid w:val="00482D31"/>
    <w:pPr>
      <w:spacing w:before="120"/>
      <w:ind w:left="220"/>
    </w:pPr>
    <w:rPr>
      <w:iCs w:val="1"/>
      <w:szCs w:val="20"/>
    </w:rPr>
  </w:style>
  <w:style w:type="paragraph" w:styleId="Inhopg3">
    <w:name w:val="toc 3"/>
    <w:basedOn w:val="Standaard"/>
    <w:next w:val="Standaard"/>
    <w:autoRedefine w:val="1"/>
    <w:uiPriority w:val="39"/>
    <w:semiHidden w:val="1"/>
    <w:unhideWhenUsed w:val="1"/>
    <w:rsid w:val="00674864"/>
    <w:pPr>
      <w:ind w:left="440"/>
    </w:pPr>
    <w:rPr>
      <w:rFonts w:asciiTheme="minorHAnsi" w:hAnsiTheme="minorHAnsi"/>
      <w:sz w:val="20"/>
      <w:szCs w:val="20"/>
    </w:rPr>
  </w:style>
  <w:style w:type="paragraph" w:styleId="Inhopg4">
    <w:name w:val="toc 4"/>
    <w:basedOn w:val="Standaard"/>
    <w:next w:val="Standaard"/>
    <w:autoRedefine w:val="1"/>
    <w:uiPriority w:val="39"/>
    <w:semiHidden w:val="1"/>
    <w:unhideWhenUsed w:val="1"/>
    <w:rsid w:val="00674864"/>
    <w:pPr>
      <w:ind w:left="660"/>
    </w:pPr>
    <w:rPr>
      <w:rFonts w:asciiTheme="minorHAnsi" w:hAnsiTheme="minorHAnsi"/>
      <w:sz w:val="20"/>
      <w:szCs w:val="20"/>
    </w:rPr>
  </w:style>
  <w:style w:type="paragraph" w:styleId="Inhopg5">
    <w:name w:val="toc 5"/>
    <w:basedOn w:val="Standaard"/>
    <w:next w:val="Standaard"/>
    <w:autoRedefine w:val="1"/>
    <w:uiPriority w:val="39"/>
    <w:semiHidden w:val="1"/>
    <w:unhideWhenUsed w:val="1"/>
    <w:rsid w:val="00674864"/>
    <w:pPr>
      <w:ind w:left="880"/>
    </w:pPr>
    <w:rPr>
      <w:rFonts w:asciiTheme="minorHAnsi" w:hAnsiTheme="minorHAnsi"/>
      <w:sz w:val="20"/>
      <w:szCs w:val="20"/>
    </w:rPr>
  </w:style>
  <w:style w:type="paragraph" w:styleId="Inhopg6">
    <w:name w:val="toc 6"/>
    <w:basedOn w:val="Standaard"/>
    <w:next w:val="Standaard"/>
    <w:autoRedefine w:val="1"/>
    <w:uiPriority w:val="39"/>
    <w:semiHidden w:val="1"/>
    <w:unhideWhenUsed w:val="1"/>
    <w:rsid w:val="00674864"/>
    <w:pPr>
      <w:ind w:left="1100"/>
    </w:pPr>
    <w:rPr>
      <w:rFonts w:asciiTheme="minorHAnsi" w:hAnsiTheme="minorHAnsi"/>
      <w:sz w:val="20"/>
      <w:szCs w:val="20"/>
    </w:rPr>
  </w:style>
  <w:style w:type="paragraph" w:styleId="Inhopg7">
    <w:name w:val="toc 7"/>
    <w:basedOn w:val="Standaard"/>
    <w:next w:val="Standaard"/>
    <w:autoRedefine w:val="1"/>
    <w:uiPriority w:val="39"/>
    <w:semiHidden w:val="1"/>
    <w:unhideWhenUsed w:val="1"/>
    <w:rsid w:val="00674864"/>
    <w:pPr>
      <w:ind w:left="1320"/>
    </w:pPr>
    <w:rPr>
      <w:rFonts w:asciiTheme="minorHAnsi" w:hAnsiTheme="minorHAnsi"/>
      <w:sz w:val="20"/>
      <w:szCs w:val="20"/>
    </w:rPr>
  </w:style>
  <w:style w:type="paragraph" w:styleId="Inhopg8">
    <w:name w:val="toc 8"/>
    <w:basedOn w:val="Standaard"/>
    <w:next w:val="Standaard"/>
    <w:autoRedefine w:val="1"/>
    <w:uiPriority w:val="39"/>
    <w:semiHidden w:val="1"/>
    <w:unhideWhenUsed w:val="1"/>
    <w:rsid w:val="00674864"/>
    <w:pPr>
      <w:ind w:left="1540"/>
    </w:pPr>
    <w:rPr>
      <w:rFonts w:asciiTheme="minorHAnsi" w:hAnsiTheme="minorHAnsi"/>
      <w:sz w:val="20"/>
      <w:szCs w:val="20"/>
    </w:rPr>
  </w:style>
  <w:style w:type="paragraph" w:styleId="Inhopg9">
    <w:name w:val="toc 9"/>
    <w:basedOn w:val="Standaard"/>
    <w:next w:val="Standaard"/>
    <w:autoRedefine w:val="1"/>
    <w:uiPriority w:val="39"/>
    <w:semiHidden w:val="1"/>
    <w:unhideWhenUsed w:val="1"/>
    <w:rsid w:val="00674864"/>
    <w:pPr>
      <w:ind w:left="1760"/>
    </w:pPr>
    <w:rPr>
      <w:rFonts w:asciiTheme="minorHAnsi" w:hAnsiTheme="minorHAnsi"/>
      <w:sz w:val="20"/>
      <w:szCs w:val="20"/>
    </w:rPr>
  </w:style>
  <w:style w:type="paragraph" w:styleId="Lijstalinea">
    <w:name w:val="List Paragraph"/>
    <w:basedOn w:val="Standaard"/>
    <w:uiPriority w:val="34"/>
    <w:qFormat w:val="1"/>
    <w:rsid w:val="00674864"/>
    <w:pPr>
      <w:ind w:left="720"/>
      <w:contextualSpacing w:val="1"/>
    </w:pPr>
  </w:style>
  <w:style w:type="paragraph" w:styleId="Koptekst">
    <w:name w:val="header"/>
    <w:basedOn w:val="Standaard"/>
    <w:link w:val="KoptekstChar"/>
    <w:uiPriority w:val="99"/>
    <w:unhideWhenUsed w:val="1"/>
    <w:rsid w:val="000A28F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A28F3"/>
  </w:style>
  <w:style w:type="paragraph" w:styleId="Voettekst">
    <w:name w:val="footer"/>
    <w:basedOn w:val="Standaard"/>
    <w:link w:val="VoettekstChar"/>
    <w:uiPriority w:val="99"/>
    <w:unhideWhenUsed w:val="1"/>
    <w:rsid w:val="000A28F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A28F3"/>
  </w:style>
  <w:style w:type="character" w:styleId="Paginanummer">
    <w:name w:val="page number"/>
    <w:basedOn w:val="Standaardalinea-lettertype"/>
    <w:uiPriority w:val="99"/>
    <w:semiHidden w:val="1"/>
    <w:unhideWhenUsed w:val="1"/>
    <w:rsid w:val="000A28F3"/>
  </w:style>
  <w:style w:type="character" w:styleId="Onopgelostemelding">
    <w:name w:val="Unresolved Mention"/>
    <w:basedOn w:val="Standaardalinea-lettertype"/>
    <w:uiPriority w:val="99"/>
    <w:semiHidden w:val="1"/>
    <w:unhideWhenUsed w:val="1"/>
    <w:rsid w:val="0091144F"/>
    <w:rPr>
      <w:color w:val="605e5c"/>
      <w:shd w:color="auto" w:fill="e1dfdd" w:val="clear"/>
    </w:rPr>
  </w:style>
  <w:style w:type="paragraph" w:styleId="Voetnoottekst">
    <w:name w:val="footnote text"/>
    <w:basedOn w:val="Standaard"/>
    <w:link w:val="VoetnoottekstChar"/>
    <w:uiPriority w:val="99"/>
    <w:semiHidden w:val="1"/>
    <w:unhideWhenUsed w:val="1"/>
    <w:rsid w:val="0091144F"/>
    <w:pPr>
      <w:spacing w:after="0" w:line="240" w:lineRule="auto"/>
    </w:pPr>
    <w:rPr>
      <w:sz w:val="20"/>
      <w:szCs w:val="20"/>
    </w:rPr>
  </w:style>
  <w:style w:type="character" w:styleId="VoetnoottekstChar" w:customStyle="1">
    <w:name w:val="Voetnoottekst Char"/>
    <w:basedOn w:val="Standaardalinea-lettertype"/>
    <w:link w:val="Voetnoottekst"/>
    <w:uiPriority w:val="99"/>
    <w:semiHidden w:val="1"/>
    <w:rsid w:val="0091144F"/>
    <w:rPr>
      <w:sz w:val="20"/>
      <w:szCs w:val="20"/>
    </w:rPr>
  </w:style>
  <w:style w:type="character" w:styleId="Voetnootmarkering">
    <w:name w:val="footnote reference"/>
    <w:basedOn w:val="Standaardalinea-lettertype"/>
    <w:uiPriority w:val="99"/>
    <w:semiHidden w:val="1"/>
    <w:unhideWhenUsed w:val="1"/>
    <w:rsid w:val="0091144F"/>
    <w:rPr>
      <w:vertAlign w:val="superscript"/>
    </w:rPr>
  </w:style>
  <w:style w:type="character" w:styleId="GevolgdeHyperlink">
    <w:name w:val="FollowedHyperlink"/>
    <w:basedOn w:val="Standaardalinea-lettertype"/>
    <w:uiPriority w:val="99"/>
    <w:semiHidden w:val="1"/>
    <w:unhideWhenUsed w:val="1"/>
    <w:rsid w:val="0091144F"/>
    <w:rPr>
      <w:color w:val="800080" w:themeColor="followedHyperlink"/>
      <w:u w:val="single"/>
    </w:rPr>
  </w:style>
  <w:style w:type="table" w:styleId="Tabelraster">
    <w:name w:val="Table Grid"/>
    <w:basedOn w:val="Standaardtabel"/>
    <w:uiPriority w:val="39"/>
    <w:rsid w:val="00CC3EDD"/>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alweb">
    <w:name w:val="Normal (Web)"/>
    <w:basedOn w:val="Standaard"/>
    <w:uiPriority w:val="99"/>
    <w:semiHidden w:val="1"/>
    <w:unhideWhenUsed w:val="1"/>
    <w:rsid w:val="007551E6"/>
    <w:pPr>
      <w:spacing w:after="100" w:afterAutospacing="1" w:before="100" w:beforeAutospacing="1" w:line="240" w:lineRule="auto"/>
    </w:pPr>
    <w:rPr>
      <w:rFonts w:ascii="Times New Roman" w:cs="Times New Roman" w:eastAsia="Times New Roman" w:hAnsi="Times New Roman"/>
      <w:sz w:val="24"/>
      <w:szCs w:val="24"/>
      <w:lang w:eastAsia="en-GB" w:val="en-GB"/>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uroparl.europa.eu/election-results-2019/nl/opkomst/" TargetMode="External"/><Relationship Id="rId10" Type="http://schemas.openxmlformats.org/officeDocument/2006/relationships/hyperlink" Target="mailto:info@mepzuidholland.nl" TargetMode="External"/><Relationship Id="rId13" Type="http://schemas.openxmlformats.org/officeDocument/2006/relationships/hyperlink" Target="https://www.ethiekenmaatschappij.ugent.be/wp-content/uploads/2012/07/EM_82-2005-Engelen.pdf" TargetMode="External"/><Relationship Id="rId12" Type="http://schemas.openxmlformats.org/officeDocument/2006/relationships/hyperlink" Target="https://www.parlement.com/id/vhnnmt7jpazx/kiesstelsels_in_de_europese_un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mepzuidholland.nl"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svNau2xsWaBfkllbBzxfIK+Q6g==">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2023-01-15T11:04:00Z</dcterms:created>
  <dc:creator>Thijs van Aken</dc:creator>
</cp:coreProperties>
</file>